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14" w:rsidRPr="00F61830" w:rsidRDefault="00C62314" w:rsidP="00F61830">
      <w:pPr>
        <w:jc w:val="right"/>
        <w:rPr>
          <w:sz w:val="28"/>
          <w:szCs w:val="28"/>
        </w:rPr>
      </w:pPr>
    </w:p>
    <w:p w:rsidR="00C62314" w:rsidRDefault="00C62314" w:rsidP="00C62314">
      <w:pPr>
        <w:pStyle w:val="a3"/>
        <w:jc w:val="both"/>
        <w:rPr>
          <w:rFonts w:ascii="MS Serif" w:hAnsi="MS Serif"/>
        </w:rPr>
      </w:pPr>
      <w:r>
        <w:rPr>
          <w:rFonts w:ascii="MS Serif" w:hAnsi="MS Serif"/>
        </w:rPr>
        <w:t xml:space="preserve"> </w:t>
      </w:r>
      <w:r>
        <w:t xml:space="preserve"> </w:t>
      </w:r>
      <w:r>
        <w:rPr>
          <w:rFonts w:ascii="MS Serif" w:hAnsi="MS Serif"/>
        </w:rPr>
        <w:t>РЕСПУБЛИКА ТАТАРСТАН</w:t>
      </w:r>
      <w:r w:rsidRPr="005319C3">
        <w:rPr>
          <w:rFonts w:ascii="MS Serif" w:hAnsi="MS Serif"/>
        </w:rPr>
        <w:t xml:space="preserve"> </w:t>
      </w:r>
      <w:r>
        <w:t xml:space="preserve">                    </w:t>
      </w:r>
      <w:proofErr w:type="spell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РЕСПУБЛИКАСЫ                       </w:t>
      </w:r>
    </w:p>
    <w:p w:rsidR="00C62314" w:rsidRDefault="00C24676" w:rsidP="00C62314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0539D" wp14:editId="1B248EEC">
                <wp:simplePos x="0" y="0"/>
                <wp:positionH relativeFrom="column">
                  <wp:posOffset>4141470</wp:posOffset>
                </wp:positionH>
                <wp:positionV relativeFrom="paragraph">
                  <wp:posOffset>50165</wp:posOffset>
                </wp:positionV>
                <wp:extent cx="2468880" cy="185039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14" w:rsidRPr="00C24676" w:rsidRDefault="00C62314" w:rsidP="00C62314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Карасу </w:t>
                            </w:r>
                            <w:proofErr w:type="spellStart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</w:t>
                            </w:r>
                            <w:proofErr w:type="spellEnd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:lang w:val="tt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ә</w:t>
                            </w:r>
                            <w:proofErr w:type="spellStart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млеге</w:t>
                            </w:r>
                            <w:proofErr w:type="spellEnd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Аксубай</w:t>
                            </w:r>
                            <w:proofErr w:type="spellEnd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районы</w:t>
                            </w:r>
                          </w:p>
                          <w:p w:rsidR="00C62314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423058 Карасу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авылы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Киров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, 20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йорт</w:t>
                            </w:r>
                            <w:proofErr w:type="spellEnd"/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(84344) 4-7750 факс 4-7750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Эл.адрес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62314" w:rsidRPr="0079722B" w:rsidRDefault="00C62314" w:rsidP="00C6231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2314" w:rsidRPr="00580C3A" w:rsidRDefault="00C62314" w:rsidP="00C62314">
                            <w:pPr>
                              <w:jc w:val="center"/>
                            </w:pPr>
                          </w:p>
                          <w:p w:rsidR="00C62314" w:rsidRPr="00580C3A" w:rsidRDefault="00C62314" w:rsidP="00C6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0539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6.1pt;margin-top:3.95pt;width:194.4pt;height:1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flhAIAABI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" stroked="f" strokeweight="2.25pt">
                <v:textbox>
                  <w:txbxContent>
                    <w:p w:rsidR="00C62314" w:rsidRPr="00C24676" w:rsidRDefault="00C62314" w:rsidP="00C62314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Карасу </w:t>
                      </w:r>
                      <w:proofErr w:type="spellStart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</w:t>
                      </w:r>
                      <w:proofErr w:type="spellEnd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:lang w:val="tt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ә</w:t>
                      </w:r>
                      <w:proofErr w:type="spellStart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млеге</w:t>
                      </w:r>
                      <w:proofErr w:type="spellEnd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Аксубай</w:t>
                      </w:r>
                      <w:proofErr w:type="spellEnd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районы</w:t>
                      </w:r>
                    </w:p>
                    <w:p w:rsidR="00C62314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423058 Карасу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авылы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Киров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, 20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йорт</w:t>
                      </w:r>
                      <w:proofErr w:type="spellEnd"/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sym w:font="Wingdings 2" w:char="F027"/>
                      </w: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(84344) 4-7750 факс 4-7750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Эл.адрес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C62314" w:rsidRPr="0079722B" w:rsidRDefault="00C62314" w:rsidP="00C6231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62314" w:rsidRPr="00580C3A" w:rsidRDefault="00C62314" w:rsidP="00C62314">
                      <w:pPr>
                        <w:jc w:val="center"/>
                      </w:pPr>
                    </w:p>
                    <w:p w:rsidR="00C62314" w:rsidRPr="00580C3A" w:rsidRDefault="00C62314" w:rsidP="00C6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BA1E3" wp14:editId="5BCE7D78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468880" cy="177673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14" w:rsidRPr="00C24676" w:rsidRDefault="00C62314" w:rsidP="00C62314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Карасинское</w:t>
                            </w:r>
                            <w:proofErr w:type="spellEnd"/>
                            <w:r w:rsidRPr="00C24676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сельское поселение Аксубаевского муниципального района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423058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дерявня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Караса</w:t>
                            </w:r>
                            <w:proofErr w:type="spellEnd"/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улица Кирова д.20</w:t>
                            </w:r>
                          </w:p>
                          <w:p w:rsidR="00C62314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DD4BE7"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  <w:t>(84344) 4-7750 факс 4-7750</w:t>
                            </w: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Эл.адрес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C62314" w:rsidRPr="00DD4BE7" w:rsidRDefault="00C62314" w:rsidP="00C62314">
                            <w:pPr>
                              <w:jc w:val="center"/>
                              <w:rPr>
                                <w:rFonts w:ascii="a_MachinaOrtoCaps" w:hAnsi="a_MachinaOrtoCaps"/>
                                <w:sz w:val="18"/>
                                <w:szCs w:val="18"/>
                              </w:rPr>
                            </w:pPr>
                          </w:p>
                          <w:p w:rsidR="00C62314" w:rsidRPr="00580C3A" w:rsidRDefault="00C62314" w:rsidP="00C6231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2314" w:rsidRPr="00580C3A" w:rsidRDefault="00C62314" w:rsidP="00C62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A1E3" id="Text Box 20" o:spid="_x0000_s1027" type="#_x0000_t202" style="position:absolute;left:0;text-align:left;margin-left:16.2pt;margin-top:1.5pt;width:194.4pt;height:1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" stroked="f" strokeweight="2.25pt">
                <v:textbox>
                  <w:txbxContent>
                    <w:p w:rsidR="00C62314" w:rsidRPr="00C24676" w:rsidRDefault="00C62314" w:rsidP="00C62314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Карасинское</w:t>
                      </w:r>
                      <w:proofErr w:type="spellEnd"/>
                      <w:r w:rsidRPr="00C24676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сельское поселение Аксубаевского муниципального района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423058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дерявня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Караса</w:t>
                      </w:r>
                      <w:proofErr w:type="spellEnd"/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,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улица Кирова д.20</w:t>
                      </w:r>
                    </w:p>
                    <w:p w:rsidR="00C62314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sym w:font="Wingdings 2" w:char="F027"/>
                      </w:r>
                      <w:r w:rsidRPr="00DD4BE7">
                        <w:rPr>
                          <w:rFonts w:ascii="a_MachinaOrtoCaps" w:hAnsi="a_MachinaOrtoCaps"/>
                          <w:sz w:val="18"/>
                          <w:szCs w:val="18"/>
                        </w:rPr>
                        <w:t>(84344) 4-7750 факс 4-7750</w:t>
                      </w: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Эл.адрес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C62314" w:rsidRPr="00DD4BE7" w:rsidRDefault="00C62314" w:rsidP="00C62314">
                      <w:pPr>
                        <w:jc w:val="center"/>
                        <w:rPr>
                          <w:rFonts w:ascii="a_MachinaOrtoCaps" w:hAnsi="a_MachinaOrtoCaps"/>
                          <w:sz w:val="18"/>
                          <w:szCs w:val="18"/>
                        </w:rPr>
                      </w:pPr>
                    </w:p>
                    <w:p w:rsidR="00C62314" w:rsidRPr="00580C3A" w:rsidRDefault="00C62314" w:rsidP="00C6231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62314" w:rsidRPr="00580C3A" w:rsidRDefault="00C62314" w:rsidP="00C623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0560A" wp14:editId="56E17142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14" w:rsidRPr="005B2E5F" w:rsidRDefault="00C24676" w:rsidP="00C623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35D08" wp14:editId="66C4DD89">
                                  <wp:extent cx="733425" cy="91440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314" w:rsidRDefault="00C62314" w:rsidP="00C6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560A" id="Text Box 21" o:spid="_x0000_s1028" type="#_x0000_t202" style="position:absolute;left:0;text-align:left;margin-left:224.1pt;margin-top:6.2pt;width:7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" stroked="f">
                <v:textbox>
                  <w:txbxContent>
                    <w:p w:rsidR="00C62314" w:rsidRPr="005B2E5F" w:rsidRDefault="00C24676" w:rsidP="00C623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35D08" wp14:editId="66C4DD89">
                            <wp:extent cx="733425" cy="91440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314" w:rsidRDefault="00C62314" w:rsidP="00C6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rPr>
          <w:sz w:val="32"/>
        </w:rPr>
      </w:pPr>
    </w:p>
    <w:p w:rsidR="00C62314" w:rsidRDefault="00C62314" w:rsidP="00C62314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C62314" w:rsidRDefault="00C62314" w:rsidP="00C62314">
      <w:pPr>
        <w:pStyle w:val="a7"/>
        <w:rPr>
          <w:rFonts w:ascii="Times New Roman" w:hAnsi="Times New Roman"/>
          <w:sz w:val="26"/>
        </w:rPr>
      </w:pPr>
    </w:p>
    <w:p w:rsidR="00C62314" w:rsidRPr="005319C3" w:rsidRDefault="00C62314" w:rsidP="00C62314">
      <w:pPr>
        <w:pStyle w:val="a7"/>
        <w:rPr>
          <w:rFonts w:ascii="Times New Roman" w:hAnsi="Times New Roman"/>
          <w:sz w:val="10"/>
        </w:rPr>
      </w:pPr>
      <w:r w:rsidRPr="005319C3">
        <w:rPr>
          <w:rFonts w:ascii="Times New Roman" w:hAnsi="Times New Roman"/>
          <w:sz w:val="24"/>
        </w:rPr>
        <w:t xml:space="preserve">      </w:t>
      </w:r>
      <w:r w:rsidRPr="005319C3">
        <w:rPr>
          <w:sz w:val="24"/>
        </w:rPr>
        <w:t xml:space="preserve">   </w:t>
      </w:r>
    </w:p>
    <w:p w:rsidR="00C62314" w:rsidRDefault="00C62314" w:rsidP="00C62314">
      <w:pPr>
        <w:pStyle w:val="a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</w:t>
      </w:r>
    </w:p>
    <w:p w:rsidR="00C62314" w:rsidRPr="00D62243" w:rsidRDefault="00C62314" w:rsidP="00D62243">
      <w:pPr>
        <w:pStyle w:val="a7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 </w:t>
      </w:r>
      <w:r w:rsidRPr="00F35D6C">
        <w:rPr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 xml:space="preserve">                                                                                                                                        </w:t>
      </w:r>
      <w:r w:rsidRPr="00F35D6C">
        <w:rPr>
          <w:b w:val="0"/>
          <w:sz w:val="20"/>
        </w:rPr>
        <w:t xml:space="preserve"> </w:t>
      </w:r>
      <w:r w:rsidR="00C2467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D096" wp14:editId="49C8DBA4">
                <wp:simplePos x="0" y="0"/>
                <wp:positionH relativeFrom="column">
                  <wp:posOffset>-249555</wp:posOffset>
                </wp:positionH>
                <wp:positionV relativeFrom="paragraph">
                  <wp:posOffset>59690</wp:posOffset>
                </wp:positionV>
                <wp:extent cx="7256780" cy="889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7A28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4.7pt" to="551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" strokecolor="red" strokeweight="3pt"/>
            </w:pict>
          </mc:Fallback>
        </mc:AlternateContent>
      </w:r>
      <w:r w:rsidR="00D62243">
        <w:rPr>
          <w:b w:val="0"/>
          <w:sz w:val="32"/>
          <w:szCs w:val="32"/>
          <w:u w:val="single"/>
        </w:rPr>
        <w:t xml:space="preserve"> </w:t>
      </w:r>
    </w:p>
    <w:p w:rsidR="00C62314" w:rsidRDefault="00C62314" w:rsidP="00C62314">
      <w:pPr>
        <w:jc w:val="center"/>
        <w:rPr>
          <w:b/>
          <w:sz w:val="32"/>
          <w:szCs w:val="32"/>
          <w:u w:val="single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>ПОСТАНОВЛЕНИЕ</w:t>
      </w:r>
      <w:r w:rsidRPr="009F384F">
        <w:rPr>
          <w:rFonts w:ascii="Arial" w:hAnsi="Arial" w:cs="Arial"/>
          <w:b/>
          <w:sz w:val="24"/>
          <w:szCs w:val="24"/>
        </w:rPr>
        <w:tab/>
      </w: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rPr>
          <w:rFonts w:ascii="Arial" w:hAnsi="Arial" w:cs="Arial"/>
          <w:b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№                                                                                 от </w:t>
      </w:r>
      <w:bookmarkStart w:id="0" w:name="_GoBack"/>
      <w:bookmarkEnd w:id="0"/>
    </w:p>
    <w:p w:rsidR="009F384F" w:rsidRPr="009F384F" w:rsidRDefault="009F384F" w:rsidP="009F384F">
      <w:pPr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spacing w:line="276" w:lineRule="auto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О  внесении изменений в программу </w:t>
      </w:r>
    </w:p>
    <w:p w:rsidR="009F384F" w:rsidRPr="009F384F" w:rsidRDefault="009F384F" w:rsidP="009F384F">
      <w:pPr>
        <w:spacing w:line="276" w:lineRule="auto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 «Развитие культуры в </w:t>
      </w:r>
      <w:proofErr w:type="spellStart"/>
      <w:r w:rsidRPr="009F384F">
        <w:rPr>
          <w:rFonts w:ascii="Arial" w:hAnsi="Arial" w:cs="Arial"/>
          <w:sz w:val="24"/>
          <w:szCs w:val="24"/>
        </w:rPr>
        <w:t>Карасинском</w:t>
      </w:r>
      <w:proofErr w:type="spellEnd"/>
      <w:r w:rsidRPr="009F384F">
        <w:rPr>
          <w:rFonts w:ascii="Arial" w:hAnsi="Arial" w:cs="Arial"/>
          <w:sz w:val="24"/>
          <w:szCs w:val="24"/>
        </w:rPr>
        <w:t xml:space="preserve"> сельском</w:t>
      </w:r>
    </w:p>
    <w:p w:rsidR="009F384F" w:rsidRPr="009F384F" w:rsidRDefault="009F384F" w:rsidP="009F384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F384F">
        <w:rPr>
          <w:rFonts w:ascii="Arial" w:hAnsi="Arial" w:cs="Arial"/>
          <w:sz w:val="24"/>
          <w:szCs w:val="24"/>
        </w:rPr>
        <w:t>поселении  Аксубаевского</w:t>
      </w:r>
      <w:proofErr w:type="gramEnd"/>
      <w:r w:rsidRPr="009F384F">
        <w:rPr>
          <w:rFonts w:ascii="Arial" w:hAnsi="Arial" w:cs="Arial"/>
          <w:sz w:val="24"/>
          <w:szCs w:val="24"/>
        </w:rPr>
        <w:t xml:space="preserve"> муниципального </w:t>
      </w:r>
    </w:p>
    <w:p w:rsidR="009F384F" w:rsidRPr="009F384F" w:rsidRDefault="009F384F" w:rsidP="009F384F">
      <w:pPr>
        <w:spacing w:line="276" w:lineRule="auto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>района Республики Татарстан на 2016-2020 годы» №18 от   06.12.2019года.</w:t>
      </w:r>
    </w:p>
    <w:p w:rsidR="009F384F" w:rsidRPr="009F384F" w:rsidRDefault="009F384F" w:rsidP="009F384F">
      <w:pPr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Законом Республики Татарстан от 03.07.1998г. № 1705 «О культуре», Уставом  </w:t>
      </w:r>
      <w:proofErr w:type="spellStart"/>
      <w:r w:rsidRPr="009F384F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9F384F">
        <w:rPr>
          <w:rFonts w:ascii="Arial" w:hAnsi="Arial" w:cs="Arial"/>
          <w:sz w:val="24"/>
          <w:szCs w:val="24"/>
        </w:rPr>
        <w:t xml:space="preserve"> поселения Аксубаевского муниципального района Республики Татарстан,  Исполнительный комитет </w:t>
      </w:r>
      <w:proofErr w:type="spellStart"/>
      <w:r w:rsidRPr="009F384F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9F384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</w:t>
      </w:r>
    </w:p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  П О С Т А Н О В Л Я Е Т:</w:t>
      </w:r>
    </w:p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      1. </w:t>
      </w:r>
      <w:proofErr w:type="gramStart"/>
      <w:r w:rsidRPr="009F384F">
        <w:rPr>
          <w:rFonts w:ascii="Arial" w:eastAsia="Calibri" w:hAnsi="Arial" w:cs="Arial"/>
          <w:sz w:val="24"/>
          <w:szCs w:val="24"/>
          <w:lang w:eastAsia="en-US"/>
        </w:rPr>
        <w:t>Внести  в</w:t>
      </w:r>
      <w:proofErr w:type="gram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муниципальную программу </w:t>
      </w:r>
      <w:r w:rsidRPr="009F384F">
        <w:rPr>
          <w:rFonts w:ascii="Arial" w:hAnsi="Arial" w:cs="Arial"/>
          <w:sz w:val="24"/>
          <w:szCs w:val="24"/>
        </w:rPr>
        <w:t xml:space="preserve"> целевую программу «Развитие культуры в </w:t>
      </w:r>
      <w:proofErr w:type="spellStart"/>
      <w:r w:rsidRPr="009F384F">
        <w:rPr>
          <w:rFonts w:ascii="Arial" w:hAnsi="Arial" w:cs="Arial"/>
          <w:sz w:val="24"/>
          <w:szCs w:val="24"/>
        </w:rPr>
        <w:t>Карасинском</w:t>
      </w:r>
      <w:proofErr w:type="spellEnd"/>
      <w:r w:rsidRPr="009F384F">
        <w:rPr>
          <w:rFonts w:ascii="Arial" w:hAnsi="Arial" w:cs="Arial"/>
          <w:sz w:val="24"/>
          <w:szCs w:val="24"/>
        </w:rPr>
        <w:t xml:space="preserve"> сельском поселении Аксубаевского муниципального районе  Республики Татарстан на 2016-2020 годы» </w:t>
      </w:r>
    </w:p>
    <w:p w:rsidR="009F384F" w:rsidRPr="009F384F" w:rsidRDefault="009F384F" w:rsidP="009F384F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Утвержденную постановлением Исполнительного комитета </w:t>
      </w:r>
      <w:proofErr w:type="spellStart"/>
      <w:proofErr w:type="gram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 сельского</w:t>
      </w:r>
      <w:proofErr w:type="gram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поселения №18 от 06.12. 2019г. (с учетом изменений и дополнений постановлениями) следующие изменения: 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в наименовании Программы цифры «2016-2020» заменить цифрами «2016-2026»;  </w:t>
      </w:r>
    </w:p>
    <w:p w:rsidR="009F384F" w:rsidRPr="009F384F" w:rsidRDefault="009F384F" w:rsidP="009F384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в паспорте Программы: строку «Сроки и этапы реализации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3"/>
      </w:tblGrid>
      <w:tr w:rsidR="009F384F" w:rsidRPr="009F384F" w:rsidTr="009A0B4D">
        <w:tc>
          <w:tcPr>
            <w:tcW w:w="4787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«Сроки и этапы реализации программы</w:t>
            </w:r>
          </w:p>
        </w:tc>
        <w:tc>
          <w:tcPr>
            <w:tcW w:w="4783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2016-2026годы</w:t>
            </w:r>
          </w:p>
        </w:tc>
      </w:tr>
    </w:tbl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строку «Объем финансирования программы»        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9F384F" w:rsidRPr="009F384F" w:rsidTr="009A0B4D">
        <w:tc>
          <w:tcPr>
            <w:tcW w:w="3681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5664" w:type="dxa"/>
          </w:tcPr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Объем финансирования Программы на 2016-2026 годы составляет 6585,8 тыс. рублей в том числе: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2016 год –420,тыс.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2017 год –428,4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2018 год –429,4тыс.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2019 год-438,0тыс. 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2020 год-439,0тыс.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2021 год- 614,0тыс.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2022 год- 641,0тыс.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2023 год-744,0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lastRenderedPageBreak/>
              <w:t>2024 год- 799,0тыс.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2025 год-  811,0тыс.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2026 год- </w:t>
            </w: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</w:rPr>
              <w:t>822,0тыс.рублей</w:t>
            </w:r>
            <w:proofErr w:type="gramEnd"/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Примечание:  объемы  финансирования  Программы  носят прогнозный    характер    и    подлежат     ежегодной корректировке   с   учетом   формирования    бюджетов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соответствующих уровней на соответствующий год,  а  также  выделения   средств   из федерального и республиканского бюджета на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  мероприятий</w:t>
            </w:r>
          </w:p>
        </w:tc>
      </w:tr>
    </w:tbl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2.Настоящее постановление  опубликовать на официальном сайте Аксубаевского муниципального района </w:t>
      </w:r>
      <w:hyperlink r:id="rId6" w:history="1">
        <w:r w:rsidRPr="009F384F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http://aksubaevo.tatar.ru</w:t>
        </w:r>
      </w:hyperlink>
      <w:r w:rsidRPr="009F384F">
        <w:rPr>
          <w:rFonts w:ascii="Arial" w:hAnsi="Arial" w:cs="Arial"/>
          <w:sz w:val="24"/>
          <w:szCs w:val="24"/>
        </w:rPr>
        <w:t xml:space="preserve"> и на информационных стендах </w:t>
      </w:r>
      <w:proofErr w:type="spellStart"/>
      <w:r w:rsidRPr="009F384F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9F384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</w:t>
      </w:r>
    </w:p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F384F" w:rsidRPr="009F384F" w:rsidRDefault="009F384F" w:rsidP="009F38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line="276" w:lineRule="auto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>Руководитель  Исполнительного комитета</w:t>
      </w:r>
    </w:p>
    <w:p w:rsidR="009F384F" w:rsidRPr="009F384F" w:rsidRDefault="009F384F" w:rsidP="009F384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F384F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9F384F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proofErr w:type="spellStart"/>
      <w:r w:rsidRPr="009F384F">
        <w:rPr>
          <w:rFonts w:ascii="Arial" w:hAnsi="Arial" w:cs="Arial"/>
          <w:sz w:val="24"/>
          <w:szCs w:val="24"/>
        </w:rPr>
        <w:t>Р.Р.Фахрутдинов</w:t>
      </w:r>
      <w:proofErr w:type="spellEnd"/>
    </w:p>
    <w:p w:rsidR="009F384F" w:rsidRPr="009F384F" w:rsidRDefault="009F384F" w:rsidP="009F384F">
      <w:pPr>
        <w:jc w:val="both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                                     Утверждена </w:t>
      </w: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                                                                        Постановлением  Руководителя </w:t>
      </w: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                                                                 Исполнительного  комитета                                                                     </w:t>
      </w: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proofErr w:type="spellStart"/>
      <w:r w:rsidRPr="009F384F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9F384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                                                от 23.11.2023г. № 8  </w:t>
      </w:r>
    </w:p>
    <w:p w:rsidR="009F384F" w:rsidRPr="009F384F" w:rsidRDefault="009F384F" w:rsidP="009F384F">
      <w:pPr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right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  <w:r w:rsidRPr="009F384F">
        <w:rPr>
          <w:rFonts w:ascii="Arial" w:hAnsi="Arial" w:cs="Arial"/>
          <w:b/>
          <w:sz w:val="24"/>
          <w:szCs w:val="24"/>
        </w:rPr>
        <w:t>ДОЛГОСРОЧНАЯ  МУНИЦИПАЛЬНАЯ ЦЕЛЕВАЯ ПРОГРАММА</w:t>
      </w: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  <w:r w:rsidRPr="009F384F">
        <w:rPr>
          <w:rFonts w:ascii="Arial" w:hAnsi="Arial" w:cs="Arial"/>
          <w:b/>
          <w:sz w:val="24"/>
          <w:szCs w:val="24"/>
        </w:rPr>
        <w:t xml:space="preserve">«Развитие культуры в </w:t>
      </w:r>
      <w:proofErr w:type="spellStart"/>
      <w:r w:rsidRPr="009F384F">
        <w:rPr>
          <w:rFonts w:ascii="Arial" w:hAnsi="Arial" w:cs="Arial"/>
          <w:b/>
          <w:sz w:val="24"/>
          <w:szCs w:val="24"/>
        </w:rPr>
        <w:t>Карасинском</w:t>
      </w:r>
      <w:proofErr w:type="spellEnd"/>
      <w:r w:rsidRPr="009F384F">
        <w:rPr>
          <w:rFonts w:ascii="Arial" w:hAnsi="Arial" w:cs="Arial"/>
          <w:b/>
          <w:sz w:val="24"/>
          <w:szCs w:val="24"/>
        </w:rPr>
        <w:t xml:space="preserve"> сельском поселении Аксубаевского муниципального </w:t>
      </w:r>
      <w:proofErr w:type="gramStart"/>
      <w:r w:rsidRPr="009F384F">
        <w:rPr>
          <w:rFonts w:ascii="Arial" w:hAnsi="Arial" w:cs="Arial"/>
          <w:b/>
          <w:sz w:val="24"/>
          <w:szCs w:val="24"/>
        </w:rPr>
        <w:t>районе  Республики</w:t>
      </w:r>
      <w:proofErr w:type="gramEnd"/>
      <w:r w:rsidRPr="009F384F">
        <w:rPr>
          <w:rFonts w:ascii="Arial" w:hAnsi="Arial" w:cs="Arial"/>
          <w:b/>
          <w:sz w:val="24"/>
          <w:szCs w:val="24"/>
        </w:rPr>
        <w:t xml:space="preserve"> Татарстан на 2016-2026 годы»  </w:t>
      </w: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rPr>
          <w:rFonts w:ascii="Arial" w:hAnsi="Arial" w:cs="Arial"/>
          <w:b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jc w:val="center"/>
        <w:rPr>
          <w:rFonts w:ascii="Arial" w:hAnsi="Arial" w:cs="Arial"/>
          <w:sz w:val="24"/>
          <w:szCs w:val="24"/>
        </w:rPr>
      </w:pPr>
      <w:r w:rsidRPr="009F384F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9F384F">
        <w:rPr>
          <w:rFonts w:ascii="Arial" w:hAnsi="Arial" w:cs="Arial"/>
          <w:sz w:val="24"/>
          <w:szCs w:val="24"/>
        </w:rPr>
        <w:t>Караса</w:t>
      </w:r>
      <w:proofErr w:type="spellEnd"/>
      <w:r w:rsidRPr="009F384F">
        <w:rPr>
          <w:rFonts w:ascii="Arial" w:hAnsi="Arial" w:cs="Arial"/>
          <w:sz w:val="24"/>
          <w:szCs w:val="24"/>
        </w:rPr>
        <w:t>.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lastRenderedPageBreak/>
        <w:t>Паспорт 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70"/>
      </w:tblGrid>
      <w:tr w:rsidR="009F384F" w:rsidRPr="009F384F" w:rsidTr="009A0B4D"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                             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Программы                  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Карасинском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сельском поселении Аксубаевского муниципального района на  2016-2026 г.»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F384F" w:rsidRPr="009F384F" w:rsidTr="009A0B4D"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Основание для разработки Программы  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Программа разработана в соответствии с Конституцией </w:t>
            </w: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РФ,РТ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федеральным законодательством, законами РТ. Уставом муниципального образования, нормативными правовыми актами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F384F" w:rsidRPr="009F384F" w:rsidTr="009A0B4D"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Муниципальный заказчик- координатор Программы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F384F" w:rsidRPr="009F384F" w:rsidTr="009A0B4D"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разработчики Программы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F384F" w:rsidRPr="009F384F" w:rsidTr="009A0B4D"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Удовлетворение   текущих   и  формирование    новых потребностей жителей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района  в  сфере культуры,  искусства  и   кинематографии,   повышение привлекательности учреждений  культуры,  искусства  кинематографии для жителей и гостей поселения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уровня защищенности жизни и спокойствия граждан, проживающих на территории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поселении Аксубаевского муниципального района</w:t>
            </w:r>
          </w:p>
        </w:tc>
      </w:tr>
      <w:tr w:rsidR="009F384F" w:rsidRPr="009F384F" w:rsidTr="009A0B4D">
        <w:trPr>
          <w:trHeight w:val="530"/>
        </w:trPr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  Сохранение  и  развитие  национальных  музыкальных  традиций,    развитие    современного    музыкального      искусства; 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 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9F384F" w:rsidRPr="009F384F" w:rsidTr="009A0B4D">
        <w:trPr>
          <w:trHeight w:val="540"/>
        </w:trPr>
        <w:tc>
          <w:tcPr>
            <w:tcW w:w="3936" w:type="dxa"/>
          </w:tcPr>
          <w:p w:rsidR="009F384F" w:rsidRPr="009F384F" w:rsidRDefault="009F384F" w:rsidP="009F384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</w:t>
            </w:r>
            <w:r w:rsidRPr="009F384F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6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</w:t>
            </w:r>
            <w:r w:rsidRPr="009F384F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 годы</w:t>
            </w:r>
          </w:p>
        </w:tc>
      </w:tr>
      <w:tr w:rsidR="009F384F" w:rsidRPr="009F384F" w:rsidTr="009A0B4D">
        <w:trPr>
          <w:trHeight w:val="1408"/>
        </w:trPr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Подпрограммы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«Развитие клубных концертных организаций и исполнительского искусства на 2016-2026 годы»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"Профилактика терроризма и экстремизма на 2016-2026 годы»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F384F" w:rsidRPr="009F384F" w:rsidTr="009A0B4D">
        <w:trPr>
          <w:trHeight w:val="1980"/>
        </w:trPr>
        <w:tc>
          <w:tcPr>
            <w:tcW w:w="3936" w:type="dxa"/>
          </w:tcPr>
          <w:p w:rsidR="009F384F" w:rsidRPr="009F384F" w:rsidRDefault="009F384F" w:rsidP="009F384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финансирования программы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Программы на 2016-2026 годы составляет  6585,8 тыс. рублей в том числе: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–420,0тыс.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–428,4тыс.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–429,4тыс.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438,0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год– 439,0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год-614,0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год- 641,0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2023год -744,0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2024год -799,0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811,0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 год -822,0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Примечание:  объемы  финансирования  Программы  носят прогнозный    характер    и    подлежат     ежегодной корректировке   с   учетом   формирования    бюджетов</w:t>
            </w:r>
          </w:p>
          <w:p w:rsidR="009F384F" w:rsidRPr="009F384F" w:rsidRDefault="009F384F" w:rsidP="009F384F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соответствующих уровней на соответствующий год,  а  также  выделения   средств   из федерального и республиканского бюджета на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мероприятий</w:t>
            </w:r>
          </w:p>
        </w:tc>
      </w:tr>
      <w:tr w:rsidR="009F384F" w:rsidRPr="009F384F" w:rsidTr="009A0B4D">
        <w:trPr>
          <w:trHeight w:val="825"/>
        </w:trPr>
        <w:tc>
          <w:tcPr>
            <w:tcW w:w="3936" w:type="dxa"/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целей и задач Программы (индикаторы оценки результатов) и показатели ее бюджетной эффективности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 достичь к 2026 году увеличения: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увеличение числа участников, принявших участие в конкурсах, фестивалях различного уровня;</w:t>
            </w:r>
            <w:r w:rsidRPr="009F384F">
              <w:rPr>
                <w:rFonts w:ascii="Arial" w:eastAsia="Calibri" w:hAnsi="Arial" w:cs="Arial"/>
                <w:sz w:val="24"/>
                <w:szCs w:val="24"/>
              </w:rPr>
              <w:br/>
              <w:t>увеличение доли участников программных массовых и культурно-массовых мероприятий;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увеличение клубных формирований художественной самодеятельности и количества участников в них;</w:t>
            </w:r>
          </w:p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количества культурных акций и программ, направленных на сохранение этнокультурной самобытности народов поселения;</w:t>
            </w:r>
          </w:p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количества совместных проектов с государственными органами, культурно-просветительскими учреждениями, национально-культурными объединениями, а также отдельными гражданами;</w:t>
            </w:r>
          </w:p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количества проведений чувашского народного праздника "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</w:rPr>
              <w:t>Уяв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</w:rPr>
              <w:t>" в поселении;</w:t>
            </w:r>
          </w:p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совершенствует формирование нетерпимости ко всем фактам террористических и экстремистских проявлений;</w:t>
            </w:r>
          </w:p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Формирование единого информационного 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пространства для пропаганды и распространения на территории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 идей толерантности, уважения к другим культурам;</w:t>
            </w:r>
          </w:p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Укрепление в молодежной среде атмосферы межэтнического согласия и толерантности.</w:t>
            </w:r>
          </w:p>
        </w:tc>
      </w:tr>
      <w:tr w:rsidR="009F384F" w:rsidRPr="009F384F" w:rsidTr="009A0B4D">
        <w:trPr>
          <w:trHeight w:val="1651"/>
        </w:trPr>
        <w:tc>
          <w:tcPr>
            <w:tcW w:w="3936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Система </w:t>
            </w: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организации  контроля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 исполнением Программы</w:t>
            </w:r>
          </w:p>
        </w:tc>
        <w:tc>
          <w:tcPr>
            <w:tcW w:w="5670" w:type="dxa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района;  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 Аксубаевского муниципального района.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F384F" w:rsidRPr="009F384F" w:rsidRDefault="009F384F" w:rsidP="009F384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Общая характеристика сферы реализации Программы,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в том числе проблемы, на решение которых она направлена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В настоящее время в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Карасинском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Аксубаевского муниципального района осуществляет свою </w:t>
      </w:r>
      <w:proofErr w:type="gramStart"/>
      <w:r w:rsidRPr="009F384F">
        <w:rPr>
          <w:rFonts w:ascii="Arial" w:eastAsia="Calibri" w:hAnsi="Arial" w:cs="Arial"/>
          <w:sz w:val="24"/>
          <w:szCs w:val="24"/>
          <w:lang w:eastAsia="en-US"/>
        </w:rPr>
        <w:t>деятельность  2</w:t>
      </w:r>
      <w:proofErr w:type="gram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муниципальных учреждения культуры и искусства. Общая сеть объектов культуры 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включает: 1 общедоступную библиотеку, 2 учреждения культурно-досугового типа. На поддержку и развитие сферы культуры и искусства в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Карасинском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Аксубаевского муниципального района в 2014 году из бюджета поселения было направлено 766213 рублей. Количество работающих в отрасли составляет 4 человек. Значительные средства направляются на развитие материально-технической базы, строительство и реконструкцию объектов отрасли, комплексную информатизацию и модернизацию оборудования учреждений культуры.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По данным социологических исследований, существующая сеть учреждений культуры,  не в полной мере удовлетворяет запросы населения. В оценках населения недостаточная обеспеченность в первую очередь связана со следующими проблемами: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неравномерность размещения объектов культуры, сохранение сравнительно высокого "порога доступности" действующих учреждений;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объемы и виды услуг, оказываемые учреждениями культуры, не в полной мере соответствуют запросам, предпочтениям и ожиданиям граждан;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дефицит крупных современных комплексов высокого уровня для проведения фестивальных и других программ в различных жанрах искусства (музыкального, театрального), концертно-филармонической и выставочной деятельности, использования в качестве базы для концертных и других художественных коллективов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Механизм преодоления существующих проблем в сфере культуры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5499"/>
      </w:tblGrid>
      <w:tr w:rsidR="009F384F" w:rsidRPr="009F384F" w:rsidTr="009A0B4D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Содержание проблемы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Механизм преодоления</w:t>
            </w:r>
          </w:p>
        </w:tc>
      </w:tr>
      <w:tr w:rsidR="009F384F" w:rsidRPr="009F384F" w:rsidTr="009A0B4D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Культурно-досуговые предложения не покрывают всего диапазона запросов граждан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Внедрение новых форм и методов работы в сфере культурно-досуговой деятельности</w:t>
            </w:r>
          </w:p>
        </w:tc>
      </w:tr>
      <w:tr w:rsidR="009F384F" w:rsidRPr="009F384F" w:rsidTr="009A0B4D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Недостаточная развитость материально-технической базы учреждений культуры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Укрепление материально-технической базы и информатизация отрасли, модернизация оборудования, привлечение внебюджетных средств, негосударственных структур</w:t>
            </w:r>
          </w:p>
        </w:tc>
      </w:tr>
      <w:tr w:rsidR="009F384F" w:rsidRPr="009F384F" w:rsidTr="009A0B4D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Недостаточная доступность учреждений культуры для инвалидов, лиц с ограничениями жизнедеятельности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Оснащение учреждений культуры спецтехникой, приспособление учреждений культуры для доступа инвалидов и других маломобильных граждан, развитие дистанционного обслуживания</w:t>
            </w:r>
          </w:p>
        </w:tc>
      </w:tr>
      <w:tr w:rsidR="009F384F" w:rsidRPr="009F384F" w:rsidTr="009A0B4D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Необходимость разработки и внедрения инновационных культурных проектов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Грантовая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поддержка инновационных проектов, творческих мастерских</w:t>
            </w:r>
          </w:p>
        </w:tc>
      </w:tr>
    </w:tbl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Меры регулирования и управления рисками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с целью минимизации их влияния на достижение целей Программы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Анализ рисков и управление рисками при реализации Программы осуществляет муниципальный заказчик - координатор Программы – Исполнительный комитет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К наиболее серьезным рискам можно отнести финансовый и административный риски реализации подпрограмм. Финансовый риск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бюджета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 осуществляется путем формирования механизмов инвестиционной привлекательности инновационных проектов в сфере культуры,  социального партнерства. Административный риск связан с неэффективным управлением Программой, которое может привести к невыполнению целей и задач подпрограмм. Способами ограничения административного риска являются: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формирование ежегодных планов реализации Программы;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непрерывный мониторинг выполнения показателей (индикаторов) Программы;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информирование населения и открытая публикация данных о ходе реализации Программы.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Принятие мер по управлению рисками осуществляется муниципальным заказчиком - </w:t>
      </w:r>
      <w:r w:rsidRPr="009F384F">
        <w:rPr>
          <w:rFonts w:ascii="Arial" w:eastAsia="Calibri" w:hAnsi="Arial" w:cs="Arial"/>
          <w:sz w:val="24"/>
          <w:szCs w:val="24"/>
          <w:lang w:eastAsia="en-US"/>
        </w:rPr>
        <w:lastRenderedPageBreak/>
        <w:t>координатором Программы на основе мониторинга реализации Программы и оценки ее эффективности и результативности.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Основные цели, задачи, описание конечных результатов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Программы и сроков ее реализации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Целеполагание Программы основано на приоритетах государственной культурной политики Республики Татарстан, обозначенных республиканской программой  "Развитие культуры Республики Татарстан " на 2016 - 2026 годы.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Наряду с созданием необходимых условий для устойчивого развития сферы культуры и искусства в целях социально-экономического развития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района, стратегической целью настоящей Программы является удовлетворение текущих и формирование новых потребностей жителей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в сфере культуры, искусства, повышение привлекательности учреждений культуры, искусства для жителей и гостей поселения. Для достижения этой цели необходимо решить ряд задач, носящих системный характер, в том числе: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сохранение и развитие национальных музыкальных традиций, развитие современного музыкального искусства;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сохранение, изучение и развитие народных художественных промыслов в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Карасинском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Аксубаевского муниципального района;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сохранности и эффективного использования объектов культурного наследия, расположенных на территории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создание условий для развития межрегионального и межнационального культурного сотрудничества 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Программа предусматривает муниципальный уровень реализации программных мероприятий, специфические задачи которых отражены в соответствующих подпрограммах.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Подпрограмма "Развитие концертных организаций и исполнительного искусства на 2016 - 2026 годы" ставит целью сохранение и развитие национальных музыкальных традиций, развитие современного музыкального искусства. Отражает сегодняшнее состояние сети муниципальных концертных организаций поселения, перспективы развития концертных учреждений до 2026года.</w:t>
      </w:r>
    </w:p>
    <w:p w:rsidR="009F384F" w:rsidRPr="009F384F" w:rsidRDefault="009F384F" w:rsidP="009F384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         Подпрограмма «Профилактика терроризма и экстремизма в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Карасинвского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поселении Аксубаевского муниципального района» совершенствует формирование нетерпимости ко всем фактам террористических и экстремистских проявлений,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ормирование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единого информационного пространства для пропаганды и распространения на территории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идей толерантности, уважения к другим культурам;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Программы - 2016 - 2026 годы.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lastRenderedPageBreak/>
        <w:t>Обоснование ресурсного обеспечения Программы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Финансовое обеспечение реализации Программы предполагает использование предоставляемых в установленном законодательством порядке средств федерального бюджета, республиканского, а также средств бюджета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района.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Программы составляет  6585,8тыс. рублей в том числе: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2016 год –42,0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2017 год –428,4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2018 год –429,4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2019 год –438,0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2020 год– 439,0 тыс. рублей 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2021 год -614,0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2022 год- 641,0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2023 год -744,0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2024 год- 799,0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2025 год- 811,0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2026 год- 822,0 тыс. рублей</w:t>
      </w:r>
    </w:p>
    <w:p w:rsidR="009F384F" w:rsidRPr="009F384F" w:rsidRDefault="009F384F" w:rsidP="009F384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Ресурсное обеспечение реализации Программы носит прогнозный характер и подлежит ежегодной корректировке с учетом возможностей соответствующих бюджетов.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Механизм реализации Программы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В ходе реализации мероприятий Программы муниципальный заказчик-координатор обеспечивает взаимодействие основных исполнителей, осуществляет контроль за ходом реализации мероприятий и эффективным использованием средств непосредственными исполнителями. Реализация мероприятий Программы осуществляется на основе муниципальных контрактов, заключаемых заказчиком Программы со всеми исполнителями программных мероприятий, в строгом соответствии с нормативными правовыми актами Российской Федерации и Республики Татарстан.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Оценка социально-экономической эффективности Программы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Подпрограммы могут содержать свои собственные показатели результативности. Оценка эффективности реализации Программы и ее подпрограмм </w:t>
      </w:r>
      <w:r w:rsidRPr="009F384F">
        <w:rPr>
          <w:rFonts w:ascii="Arial" w:eastAsia="Calibri" w:hAnsi="Arial" w:cs="Arial"/>
          <w:sz w:val="24"/>
          <w:szCs w:val="24"/>
          <w:lang w:eastAsia="en-US"/>
        </w:rPr>
        <w:lastRenderedPageBreak/>
        <w:t>осуществляется муниципальным заказчиком - координатором Программы.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Главный социально-экономический эффект от реализации Программы выражается в повышении социальной роли культуры в жизни граждан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и, соответственно, в повышении качества жизни в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Карасинском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поселения Аксубаевского муниципального районо, создании благоприятной общественной атмосферы для осуществления курса на модернизацию в сфере культуры. Этот эффект будет выражаться в частности: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в укреплении единства культурного пространства, способствующего сохранению целостности при самобытности народов, населяющих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Карасинское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Аксубаевского района;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в создании благоприятных условий для творческой деятельности, </w:t>
      </w:r>
      <w:proofErr w:type="gramStart"/>
      <w:r w:rsidRPr="009F384F">
        <w:rPr>
          <w:rFonts w:ascii="Arial" w:eastAsia="Calibri" w:hAnsi="Arial" w:cs="Arial"/>
          <w:sz w:val="24"/>
          <w:szCs w:val="24"/>
          <w:lang w:eastAsia="en-US"/>
        </w:rPr>
        <w:t>разнообразия и доступности</w:t>
      </w:r>
      <w:proofErr w:type="gram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предлагаемых населению культурных благ и информации в культуре и искусстве;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в активизации процессов экономического развития культуры и росте негосударственных ресурсов, привлекаемых в отрасль;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Задачи развития культуры тесно переплетены с задачами охраны окружающей среды. Как правило, эта связь проявляется в области охраны культурных ландшафтов и достопримечательных мест, в деятельности музеев-заповедников. Формирование системы достопримечательных мест и охраняемых историко-культурных территорий прямо связано с решением проблем экологии и охраной природного наследия. Таким образом, Программа решает проблемы развития культуры в тесной связи с задачей охраны окружающей среды. Эффективность реализации Программы оценивается как степень фактического достижения целевых индикаторов и показателей, предусмотренных Программой.</w:t>
      </w:r>
    </w:p>
    <w:p w:rsidR="009F384F" w:rsidRPr="009F384F" w:rsidRDefault="009F384F" w:rsidP="009F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Par1862"/>
      <w:bookmarkEnd w:id="1"/>
      <w:r w:rsidRPr="009F384F">
        <w:rPr>
          <w:rFonts w:ascii="Arial" w:eastAsia="Calibri" w:hAnsi="Arial" w:cs="Arial"/>
          <w:b/>
          <w:sz w:val="24"/>
          <w:szCs w:val="24"/>
        </w:rPr>
        <w:t>Подпрограмма «Развитие клубных концертных организаций и исполнительского искусства на 2016-2026 годы»</w:t>
      </w:r>
    </w:p>
    <w:p w:rsidR="009F384F" w:rsidRPr="009F384F" w:rsidRDefault="009F384F" w:rsidP="009F384F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24"/>
          <w:szCs w:val="24"/>
        </w:rPr>
      </w:pPr>
      <w:r w:rsidRPr="009F384F">
        <w:rPr>
          <w:rFonts w:ascii="Arial" w:eastAsia="Calibri" w:hAnsi="Arial" w:cs="Arial"/>
          <w:b/>
          <w:sz w:val="24"/>
          <w:szCs w:val="24"/>
        </w:rPr>
        <w:t>Паспорт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914"/>
        <w:gridCol w:w="717"/>
        <w:gridCol w:w="755"/>
        <w:gridCol w:w="729"/>
        <w:gridCol w:w="779"/>
        <w:gridCol w:w="639"/>
        <w:gridCol w:w="639"/>
        <w:gridCol w:w="639"/>
        <w:gridCol w:w="32"/>
        <w:gridCol w:w="607"/>
        <w:gridCol w:w="639"/>
        <w:gridCol w:w="639"/>
        <w:gridCol w:w="666"/>
      </w:tblGrid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«Развитие клубных концертных организаций и исполнительского искусства на 2016-2026 годы»</w:t>
            </w:r>
          </w:p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384F" w:rsidRPr="009F384F" w:rsidTr="009A0B4D">
        <w:trPr>
          <w:trHeight w:val="3758"/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Создание и сохранение единого культурного пространства на территории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</w:rPr>
              <w:t>Карасаинского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 Аксубаевского района;</w:t>
            </w:r>
          </w:p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межведомственного взаимодействия учреждений культуры  с органами местного самоуправления муниципальных образований, общественными объединениями и организациями, учреждениями системы образования, средствами массовой информации, творческими и религиозными организациями;</w:t>
            </w:r>
          </w:p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осуществление деятельности по формированию у населения  гражданской идентичности, морально-нравственного и толерантного мировоззрения.</w:t>
            </w:r>
          </w:p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совершенствование направлений и форм работы;</w:t>
            </w:r>
          </w:p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повышение качества мероприятий  в культурно-досуговых учреждениях 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Задачи муниципальной подпрограммы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 Создание условий для развития культуры, искусства, сохранения и популяризации историко-культурного наследия поселения.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Проведение программных массовых и праздничных культурно-массовых мероприятий в соответствии с планом.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Увеличение численности участников культурно-досуговых мероприятий.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 модернизация системы  в сфере «Культура» обеспечивающей  формирование у населения   гражданской идентичности, раскрытию творческого потенциала, воспитанию толерантности, культуры межэтнических и межконфессиональных отношений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Муниципальный заказчик муниципальной подпрограммы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Разработчик муниципальной подпрограммы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2016-2026г.г.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Источниками финансирования являются средства бюджета 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Расходы (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6585,8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420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428,4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429,4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438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439 614  641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744 799 811 822</w:t>
            </w:r>
          </w:p>
        </w:tc>
      </w:tr>
      <w:tr w:rsidR="009F384F" w:rsidRPr="009F384F" w:rsidTr="009A0B4D">
        <w:trPr>
          <w:tblCellSpacing w:w="0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>Увеличение числа участников, принявших участие в конкурсах, фестивалях различного уровня;</w:t>
            </w:r>
            <w:r w:rsidRPr="009F384F">
              <w:rPr>
                <w:rFonts w:ascii="Arial" w:eastAsia="Calibri" w:hAnsi="Arial" w:cs="Arial"/>
                <w:sz w:val="24"/>
                <w:szCs w:val="24"/>
              </w:rPr>
              <w:br/>
              <w:t>Увеличение количества дипломов, премий, полученных участниками клубных формирований;</w:t>
            </w:r>
            <w:r w:rsidRPr="009F384F">
              <w:rPr>
                <w:rFonts w:ascii="Arial" w:eastAsia="Calibri" w:hAnsi="Arial" w:cs="Arial"/>
                <w:sz w:val="24"/>
                <w:szCs w:val="24"/>
              </w:rPr>
              <w:br/>
              <w:t>Увеличение доли участников программных массовых и культурно-массовых мероприятий;</w:t>
            </w:r>
          </w:p>
          <w:p w:rsidR="009F384F" w:rsidRPr="009F384F" w:rsidRDefault="009F384F" w:rsidP="009F38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</w:rPr>
              <w:t xml:space="preserve">Увеличение клубных формирований художественной самодеятельности и количества участников в них; </w:t>
            </w:r>
          </w:p>
        </w:tc>
      </w:tr>
    </w:tbl>
    <w:p w:rsidR="009F384F" w:rsidRPr="009F384F" w:rsidRDefault="009F384F" w:rsidP="009F384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9F384F">
        <w:rPr>
          <w:rFonts w:ascii="Arial" w:eastAsia="Calibri" w:hAnsi="Arial" w:cs="Arial"/>
          <w:sz w:val="24"/>
          <w:szCs w:val="24"/>
        </w:rPr>
        <w:t> I. Общая характеристика сферы реализации Подпрограммы,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9F384F">
        <w:rPr>
          <w:rFonts w:ascii="Arial" w:eastAsia="Calibri" w:hAnsi="Arial" w:cs="Arial"/>
          <w:sz w:val="24"/>
          <w:szCs w:val="24"/>
        </w:rPr>
        <w:t>в том числе проблемы, на решение которых она направлена</w:t>
      </w:r>
    </w:p>
    <w:p w:rsidR="009F384F" w:rsidRPr="009F384F" w:rsidRDefault="009F384F" w:rsidP="009F384F">
      <w:p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F384F">
        <w:rPr>
          <w:rFonts w:ascii="Arial" w:eastAsia="Calibri" w:hAnsi="Arial" w:cs="Arial"/>
          <w:sz w:val="24"/>
          <w:szCs w:val="24"/>
        </w:rPr>
        <w:t xml:space="preserve"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  человеческого существования, способности сохранить ценности и формы цивилизованной </w:t>
      </w:r>
      <w:proofErr w:type="spellStart"/>
      <w:r w:rsidRPr="009F384F">
        <w:rPr>
          <w:rFonts w:ascii="Arial" w:eastAsia="Calibri" w:hAnsi="Arial" w:cs="Arial"/>
          <w:sz w:val="24"/>
          <w:szCs w:val="24"/>
        </w:rPr>
        <w:t>жизни.Необходимым</w:t>
      </w:r>
      <w:proofErr w:type="spellEnd"/>
      <w:r w:rsidRPr="009F384F">
        <w:rPr>
          <w:rFonts w:ascii="Arial" w:eastAsia="Calibri" w:hAnsi="Arial" w:cs="Arial"/>
          <w:sz w:val="24"/>
          <w:szCs w:val="24"/>
        </w:rPr>
        <w:t xml:space="preserve"> критерием культурного развития общества является наличие необходимых условий для проявления и развития творческих сил, способностей и талантов </w:t>
      </w:r>
      <w:proofErr w:type="spellStart"/>
      <w:r w:rsidRPr="009F384F">
        <w:rPr>
          <w:rFonts w:ascii="Arial" w:eastAsia="Calibri" w:hAnsi="Arial" w:cs="Arial"/>
          <w:sz w:val="24"/>
          <w:szCs w:val="24"/>
        </w:rPr>
        <w:t>человека.Решение</w:t>
      </w:r>
      <w:proofErr w:type="spellEnd"/>
      <w:r w:rsidRPr="009F384F">
        <w:rPr>
          <w:rFonts w:ascii="Arial" w:eastAsia="Calibri" w:hAnsi="Arial" w:cs="Arial"/>
          <w:sz w:val="24"/>
          <w:szCs w:val="24"/>
        </w:rPr>
        <w:t xml:space="preserve">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</w:t>
      </w:r>
      <w:proofErr w:type="spellStart"/>
      <w:r w:rsidRPr="009F384F">
        <w:rPr>
          <w:rFonts w:ascii="Arial" w:eastAsia="Calibri" w:hAnsi="Arial" w:cs="Arial"/>
          <w:sz w:val="24"/>
          <w:szCs w:val="24"/>
        </w:rPr>
        <w:t>метода.Реализация</w:t>
      </w:r>
      <w:proofErr w:type="spellEnd"/>
      <w:r w:rsidRPr="009F384F">
        <w:rPr>
          <w:rFonts w:ascii="Arial" w:eastAsia="Calibri" w:hAnsi="Arial" w:cs="Arial"/>
          <w:sz w:val="24"/>
          <w:szCs w:val="24"/>
        </w:rPr>
        <w:t xml:space="preserve"> мероприятий муниципальной </w:t>
      </w:r>
      <w:proofErr w:type="spellStart"/>
      <w:r w:rsidRPr="009F384F">
        <w:rPr>
          <w:rFonts w:ascii="Arial" w:eastAsia="Calibri" w:hAnsi="Arial" w:cs="Arial"/>
          <w:sz w:val="24"/>
          <w:szCs w:val="24"/>
        </w:rPr>
        <w:t>подрограммы</w:t>
      </w:r>
      <w:proofErr w:type="spellEnd"/>
      <w:r w:rsidRPr="009F384F">
        <w:rPr>
          <w:rFonts w:ascii="Arial" w:eastAsia="Calibri" w:hAnsi="Arial" w:cs="Arial"/>
          <w:sz w:val="24"/>
          <w:szCs w:val="24"/>
        </w:rPr>
        <w:t xml:space="preserve"> направлено на укрепление материально-технической базы учреждений культуры –это конкретные шаги, определяющие признание культуры в качестве одного из важнейших ресурсов социально-экономического развития </w:t>
      </w:r>
      <w:proofErr w:type="spellStart"/>
      <w:r w:rsidRPr="009F384F">
        <w:rPr>
          <w:rFonts w:ascii="Arial" w:eastAsia="Calibri" w:hAnsi="Arial" w:cs="Arial"/>
          <w:sz w:val="24"/>
          <w:szCs w:val="24"/>
        </w:rPr>
        <w:t>Карасинского</w:t>
      </w:r>
      <w:proofErr w:type="spellEnd"/>
      <w:r w:rsidRPr="009F384F">
        <w:rPr>
          <w:rFonts w:ascii="Arial" w:eastAsia="Calibri" w:hAnsi="Arial" w:cs="Arial"/>
          <w:sz w:val="24"/>
          <w:szCs w:val="24"/>
        </w:rPr>
        <w:t xml:space="preserve"> сельского поселения Аксубаевского района в современных условиях.</w:t>
      </w:r>
    </w:p>
    <w:p w:rsidR="009F384F" w:rsidRPr="009F384F" w:rsidRDefault="009F384F" w:rsidP="009F384F">
      <w:p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F384F">
        <w:rPr>
          <w:rFonts w:ascii="Arial" w:eastAsia="Calibri" w:hAnsi="Arial" w:cs="Arial"/>
          <w:sz w:val="24"/>
          <w:szCs w:val="24"/>
        </w:rPr>
        <w:lastRenderedPageBreak/>
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 w:rsidR="009F384F" w:rsidRPr="009F384F" w:rsidRDefault="009F384F" w:rsidP="009F384F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Calibri" w:hAnsi="Arial" w:cs="Arial"/>
          <w:sz w:val="24"/>
          <w:szCs w:val="24"/>
        </w:rPr>
      </w:pPr>
      <w:r w:rsidRPr="009F384F">
        <w:rPr>
          <w:rFonts w:ascii="Arial" w:eastAsia="Calibri" w:hAnsi="Arial" w:cs="Arial"/>
          <w:sz w:val="24"/>
          <w:szCs w:val="24"/>
        </w:rPr>
        <w:t>Создание условий для развития культуры, искусства, сохранения и популяризации историко – культурного наследия поселения.</w:t>
      </w:r>
    </w:p>
    <w:p w:rsidR="009F384F" w:rsidRPr="009F384F" w:rsidRDefault="009F384F" w:rsidP="009F384F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Calibri" w:hAnsi="Arial" w:cs="Arial"/>
          <w:sz w:val="24"/>
          <w:szCs w:val="24"/>
        </w:rPr>
      </w:pPr>
      <w:r w:rsidRPr="009F384F">
        <w:rPr>
          <w:rFonts w:ascii="Arial" w:eastAsia="Calibri" w:hAnsi="Arial" w:cs="Arial"/>
          <w:sz w:val="24"/>
          <w:szCs w:val="24"/>
        </w:rPr>
        <w:t>Проведение  программных массовых и праздничных культурно-массовых мероприятий в соответствии с планом.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</w:rPr>
        <w:t> </w:t>
      </w:r>
      <w:r w:rsidRPr="009F384F">
        <w:rPr>
          <w:rFonts w:ascii="Arial" w:eastAsia="Calibri" w:hAnsi="Arial" w:cs="Arial"/>
          <w:sz w:val="24"/>
          <w:szCs w:val="24"/>
          <w:lang w:eastAsia="en-US"/>
        </w:rPr>
        <w:t>ПЕРЕЧЕНЬ ПОДПРОГРАММНЫХ МЕРОПРИЯТИЙ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1. Модернизация системы  культурно-досуговой направленности.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Системой мер по совершенствованию данного процесса  предусматривается: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- определение приоритетных направлений работы  по работе с населением  на современном этапе в клубной, библиотечной системе;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- развитие инновационных форм и методов;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- обеспечение взаимодействия с муниципальными образованиями района;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- популяризация  культурно-досуговых мероприятий.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Информационное, научно-теоретическое и методическое обеспечение  в культурно-досуговых учреждениях.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- разработка комплекса программ и методик в области «Культура»;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- разработка форм, методов и средств патриотического воспитания у детей, юношества и молодежи;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- создание условий для более широкого учреждений культуры  в социально-экономическом развитии поселения;</w:t>
      </w: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- содействие развитию творческого потенциала населения;</w:t>
      </w: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384F" w:rsidRPr="009F384F" w:rsidRDefault="009F384F" w:rsidP="009F384F">
      <w:pPr>
        <w:spacing w:after="200" w:line="276" w:lineRule="auto"/>
        <w:ind w:left="283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Паспорт Подпрограммы</w:t>
      </w:r>
    </w:p>
    <w:p w:rsidR="009F384F" w:rsidRPr="009F384F" w:rsidRDefault="009F384F" w:rsidP="009F384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Профилактики терроризма и экстремизма в </w:t>
      </w:r>
      <w:proofErr w:type="spellStart"/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t>Карасинском</w:t>
      </w:r>
      <w:proofErr w:type="spellEnd"/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сельском поселении Аксубаевского муниципального района</w:t>
      </w:r>
    </w:p>
    <w:tbl>
      <w:tblPr>
        <w:tblW w:w="100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7020"/>
      </w:tblGrid>
      <w:tr w:rsidR="009F384F" w:rsidRPr="009F384F" w:rsidTr="009A0B4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«Профилактика терроризма и экстремизма в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Карасинском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сельском поселении Аксубаевского муниципального районо» (далее - Подпрограмма)</w:t>
            </w:r>
          </w:p>
        </w:tc>
      </w:tr>
      <w:tr w:rsidR="009F384F" w:rsidRPr="009F384F" w:rsidTr="009A0B4D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разработчики 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</w:t>
            </w:r>
          </w:p>
        </w:tc>
      </w:tr>
      <w:tr w:rsidR="009F384F" w:rsidRPr="009F384F" w:rsidTr="009A0B4D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 Подпрограммы</w:t>
            </w:r>
          </w:p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уровня защищенности жизни и спокойствия граждан, проживающих на территории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Карасинском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сельском поселении Аксубаевского муниципального района</w:t>
            </w:r>
          </w:p>
        </w:tc>
      </w:tr>
      <w:tr w:rsidR="009F384F" w:rsidRPr="009F384F" w:rsidTr="009A0B4D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 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9F384F" w:rsidRPr="009F384F" w:rsidTr="009A0B4D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2016-2026гг. </w:t>
            </w:r>
          </w:p>
        </w:tc>
      </w:tr>
      <w:tr w:rsidR="009F384F" w:rsidRPr="009F384F" w:rsidTr="009A0B4D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Подпрограммы:</w:t>
            </w:r>
          </w:p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9F384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Pr="009F384F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счет средств бюджета Карасин</w:t>
            </w:r>
            <w:proofErr w:type="spellStart"/>
            <w:r w:rsidRPr="009F384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ского</w:t>
            </w:r>
            <w:proofErr w:type="spellEnd"/>
            <w:r w:rsidRPr="009F384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</w:t>
            </w:r>
            <w:r w:rsidRPr="009F384F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 xml:space="preserve"> поселения Аксубаевского муниципального района Республики Татарстан составляет  22,0 тыс. рублей, в том числе 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- 2,0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год- 2,0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год- 2,0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год- 2,0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год- 2,0 тыс. рублей</w:t>
            </w:r>
          </w:p>
          <w:p w:rsidR="009F384F" w:rsidRPr="009F384F" w:rsidRDefault="009F384F" w:rsidP="009F384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 год - 2,0 тыс. рублей</w:t>
            </w:r>
          </w:p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Примечание:  объемы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финансирования  подпрограммы  носят прогнозный    характер    и    подлежат     ежегодной корректировке   с   учетом   формирования бюджетов соответствующих уровней на соответствующий год ,  а  также  выделения   средств   из районного и 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республиканского бюджета на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мероприятий</w:t>
            </w:r>
          </w:p>
        </w:tc>
      </w:tr>
      <w:tr w:rsidR="009F384F" w:rsidRPr="009F384F" w:rsidTr="009A0B4D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мероприятий Подпрограммы совершенствует формирование нетерпимости ко всем фактам террористических и экстремистских проявлений;</w:t>
            </w:r>
          </w:p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 идей толерантности, уважения к другим культурам;</w:t>
            </w:r>
          </w:p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Укрепление в молодежной среде атмосферы межэтнического согласия и толерантности.</w:t>
            </w:r>
          </w:p>
        </w:tc>
      </w:tr>
      <w:tr w:rsidR="009F384F" w:rsidRPr="009F384F" w:rsidTr="009A0B4D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контроля за выполнением Подпрограммы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Контроль за реализацией Подпрограммы осуществляет Сове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</w:t>
            </w: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  Аксубаевского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</w:tbl>
    <w:p w:rsidR="009F384F" w:rsidRPr="009F384F" w:rsidRDefault="009F384F" w:rsidP="009F384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t>. Характеристика проблемы, на решение которой направлена программа</w:t>
      </w:r>
    </w:p>
    <w:p w:rsidR="009F384F" w:rsidRPr="009F384F" w:rsidRDefault="009F384F" w:rsidP="009F384F">
      <w:pPr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Основу для разработки и реализации </w:t>
      </w: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Подпрограммы </w:t>
      </w:r>
      <w:r w:rsidRPr="009F384F">
        <w:rPr>
          <w:rFonts w:ascii="Arial" w:eastAsia="Calibri" w:hAnsi="Arial" w:cs="Arial"/>
          <w:color w:val="000000"/>
          <w:sz w:val="24"/>
          <w:szCs w:val="24"/>
          <w:lang w:eastAsia="en-US"/>
        </w:rPr>
        <w:t>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 от 5 октября 2009 года, Стратегия государственной национальной политики Российской Федерации на период до 2025 года, а также другие стратегии, концепции, основы, содержащие положения, направленные на гармонизацию межнациональных, межрелигиозных отношений и патриотическое воспитание молодежи.</w:t>
      </w:r>
    </w:p>
    <w:p w:rsidR="009F384F" w:rsidRPr="009F384F" w:rsidRDefault="009F384F" w:rsidP="009F384F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    В настоящее время в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Карасаинском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Аксубаевского района одна не зарегистрированная православная религиозная организация.</w:t>
      </w:r>
    </w:p>
    <w:p w:rsidR="009F384F" w:rsidRPr="009F384F" w:rsidRDefault="009F384F" w:rsidP="009F384F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Состояние общественно-политических, межнациональных и межконфессиональных отношений в целом характеризуется стабильностью, доброжелательностью, конструктивным взаимодействием и сотрудничеством представителей различных социальных групп, национальностей и вероисповеданий. </w:t>
      </w:r>
      <w:r w:rsidRPr="009F384F">
        <w:rPr>
          <w:rFonts w:ascii="Arial" w:eastAsia="Calibri" w:hAnsi="Arial" w:cs="Arial"/>
          <w:sz w:val="24"/>
          <w:szCs w:val="24"/>
          <w:lang w:eastAsia="en-US"/>
        </w:rPr>
        <w:t>За последние годы выросло число верующих.</w:t>
      </w:r>
    </w:p>
    <w:p w:rsidR="009F384F" w:rsidRPr="009F384F" w:rsidRDefault="009F384F" w:rsidP="009F384F">
      <w:pPr>
        <w:spacing w:after="200" w:line="276" w:lineRule="auto"/>
        <w:ind w:firstLine="1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ab/>
        <w:t>Вместе с тем 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Республике Татарстан остается напряженной.</w:t>
      </w:r>
    </w:p>
    <w:p w:rsidR="009F384F" w:rsidRPr="009F384F" w:rsidRDefault="009F384F" w:rsidP="009F384F">
      <w:pPr>
        <w:spacing w:after="200" w:line="276" w:lineRule="auto"/>
        <w:ind w:firstLine="1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>Практика борьбы с терроризмом и экстремизмом в настоящее время требует консолидации усилий органов государственной власти, местного самоуправления, общественных движений и всех граждан.</w:t>
      </w:r>
    </w:p>
    <w:p w:rsidR="009F384F" w:rsidRPr="009F384F" w:rsidRDefault="009F384F" w:rsidP="009F384F">
      <w:pPr>
        <w:spacing w:after="200" w:line="276" w:lineRule="auto"/>
        <w:ind w:firstLine="1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sz w:val="24"/>
          <w:szCs w:val="24"/>
          <w:lang w:eastAsia="en-US"/>
        </w:rPr>
        <w:tab/>
        <w:t xml:space="preserve">Исполнение мероприятий позволит решить наиболее острые проблемы, стоящие перед </w:t>
      </w:r>
      <w:proofErr w:type="spellStart"/>
      <w:r w:rsidRPr="009F384F">
        <w:rPr>
          <w:rFonts w:ascii="Arial" w:eastAsia="Calibri" w:hAnsi="Arial" w:cs="Arial"/>
          <w:sz w:val="24"/>
          <w:szCs w:val="24"/>
          <w:lang w:eastAsia="en-US"/>
        </w:rPr>
        <w:t>Карасинским</w:t>
      </w:r>
      <w:proofErr w:type="spellEnd"/>
      <w:r w:rsidRPr="009F384F">
        <w:rPr>
          <w:rFonts w:ascii="Arial" w:eastAsia="Calibri" w:hAnsi="Arial" w:cs="Arial"/>
          <w:sz w:val="24"/>
          <w:szCs w:val="24"/>
          <w:lang w:eastAsia="en-US"/>
        </w:rPr>
        <w:t xml:space="preserve"> сельским поселением Аксубаевского муниципального района,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9F384F" w:rsidRPr="009F384F" w:rsidRDefault="009F384F" w:rsidP="009F384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b/>
          <w:sz w:val="24"/>
          <w:szCs w:val="24"/>
          <w:lang w:val="en-US" w:eastAsia="en-US"/>
        </w:rPr>
        <w:t>III</w:t>
      </w:r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t>. Мероприятия подпрограммы</w:t>
      </w:r>
    </w:p>
    <w:p w:rsidR="009F384F" w:rsidRPr="009F384F" w:rsidRDefault="009F384F" w:rsidP="009F384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«Профилактика терроризма и экстремизма в </w:t>
      </w:r>
      <w:proofErr w:type="spellStart"/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t>Карасинском</w:t>
      </w:r>
      <w:proofErr w:type="spellEnd"/>
      <w:r w:rsidRPr="009F384F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сельском поселении Аксубаевского муниципального района на 2016-2026 гг.»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2995"/>
        <w:gridCol w:w="1825"/>
        <w:gridCol w:w="3827"/>
      </w:tblGrid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ind w:left="-5" w:firstLine="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</w:t>
            </w:r>
          </w:p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F384F" w:rsidRPr="009F384F" w:rsidTr="009F384F">
        <w:trPr>
          <w:trHeight w:val="2160"/>
        </w:trPr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Реализовать дополнительные меры:</w:t>
            </w:r>
          </w:p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обеспечению занятости сельской молодежи, проведению досуга и расширению возможностей для получения профессионального образования; развитию общественного движения сельской молодежи 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 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 Аксубаевского муниципального района», МКУ «Отдел культуры» исполнительного комитета Аксубаевского муниципального района, отдел по делам молодежи и спорту.</w:t>
            </w:r>
          </w:p>
        </w:tc>
      </w:tr>
      <w:tr w:rsidR="009F384F" w:rsidRPr="009F384F" w:rsidTr="009F384F">
        <w:trPr>
          <w:trHeight w:val="1615"/>
        </w:trPr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Участие в республиканском конкурсе программ и проектов в сфере профилактики экстремизма в подростковой среде и реализация их в деятельности детских и молодежных организаций.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по делам молодежи и спорту, </w:t>
            </w:r>
          </w:p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«Отдел культуры АМР,</w:t>
            </w:r>
          </w:p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«Отдел  образования» АМР»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Инициировать в религиозных объединениях поселения систематическое обращение к верующим во время службы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 способов решения конфликтных ситуаций.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after="200" w:line="276" w:lineRule="auto"/>
              <w:ind w:righ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Организовать проведение экспертизы 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материалов печатных и электронных СМИ, учебно-методической литературы и других изданий на предмет выявления в них признаков разжигания межнациональной и межрегиональной розни.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2016-2026гг.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МВД России по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Аксубаевскому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району (по 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Паспортизация потенциально опасных объектов.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МВД России по Аксубаевского району (по согласованию), 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«круглых столов» по проблемам укрепления нравственного здоровья в обществе, межнациональных и межконфессиональных отношений, антитеррористической защищенности объектов с массовым пребыванием людей, объектов жизнеобеспечения населения.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«Отдел  образования, МКУ «Отдел культуры», ОДМС Исполнительного комитета Аксубаевского муниципального района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Рейды по выявлению неформальных объединений.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МВД России по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Аксубаевскому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району(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Проведение бесед с представителями религиозных конфессий и представителями национальных диаспор для выявления незарегистрированных религиозных и национальных объединений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2016-2026гг.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Отделение УФМС России по РТ в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Аксубаевском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районе(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Организация проведения в зданиях с массовым пребыванием людей учебных занятий по действиям в случаях возник</w:t>
            </w:r>
            <w:r w:rsidRPr="009F384F">
              <w:rPr>
                <w:rFonts w:ascii="Arial" w:hAnsi="Arial" w:cs="Arial"/>
                <w:sz w:val="24"/>
                <w:szCs w:val="24"/>
              </w:rPr>
              <w:softHyphen/>
              <w:t>новения чрезвычайных ситуаций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района,</w:t>
            </w:r>
          </w:p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МВД России по </w:t>
            </w:r>
            <w:proofErr w:type="spellStart"/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Аксубаевскомурайону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согласованию), ФГКУ «102 ПЧ ФПС по РТ (по</w:t>
            </w:r>
          </w:p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согласованию)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Систематического проведения классных часов в образовательных учре</w:t>
            </w:r>
            <w:r w:rsidRPr="009F384F">
              <w:rPr>
                <w:rFonts w:ascii="Arial" w:hAnsi="Arial" w:cs="Arial"/>
                <w:sz w:val="24"/>
                <w:szCs w:val="24"/>
              </w:rPr>
              <w:softHyphen/>
              <w:t>ждениях всех типов по разъяснению об</w:t>
            </w:r>
            <w:r w:rsidRPr="009F384F">
              <w:rPr>
                <w:rFonts w:ascii="Arial" w:hAnsi="Arial" w:cs="Arial"/>
                <w:sz w:val="24"/>
                <w:szCs w:val="24"/>
              </w:rPr>
              <w:softHyphen/>
              <w:t>щественной опасности любых форм экс</w:t>
            </w:r>
            <w:r w:rsidRPr="009F384F">
              <w:rPr>
                <w:rFonts w:ascii="Arial" w:hAnsi="Arial" w:cs="Arial"/>
                <w:sz w:val="24"/>
                <w:szCs w:val="24"/>
              </w:rPr>
              <w:softHyphen/>
              <w:t>тремизма, особенно проповедующих межнациональную и межрелигиозную вражду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2016-2026гг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«Отдел образования Исполнительного комитета Аксубаевского муниципального района, представите</w:t>
            </w: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ли религиозных конфессий Аксубаевского муниципального района (по согласованию</w:t>
            </w:r>
            <w:proofErr w:type="gram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),  Отдел</w:t>
            </w:r>
            <w:proofErr w:type="gram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МВД России по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Аксубаевскому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району(по согласованию)</w:t>
            </w:r>
          </w:p>
        </w:tc>
      </w:tr>
      <w:tr w:rsidR="009F384F" w:rsidRPr="009F384F" w:rsidTr="009F384F">
        <w:tc>
          <w:tcPr>
            <w:tcW w:w="2005" w:type="dxa"/>
          </w:tcPr>
          <w:p w:rsidR="009F384F" w:rsidRPr="009F384F" w:rsidRDefault="009F384F" w:rsidP="009F384F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95" w:type="dxa"/>
          </w:tcPr>
          <w:p w:rsidR="009F384F" w:rsidRPr="009F384F" w:rsidRDefault="009F384F" w:rsidP="009F38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384F">
              <w:rPr>
                <w:rFonts w:ascii="Arial" w:hAnsi="Arial" w:cs="Arial"/>
                <w:sz w:val="24"/>
                <w:szCs w:val="24"/>
              </w:rPr>
              <w:t>Организация информационного освеще</w:t>
            </w:r>
            <w:r w:rsidRPr="009F384F">
              <w:rPr>
                <w:rFonts w:ascii="Arial" w:hAnsi="Arial" w:cs="Arial"/>
                <w:sz w:val="24"/>
                <w:szCs w:val="24"/>
              </w:rPr>
              <w:softHyphen/>
              <w:t>ния мероприятий Подпрограммы</w:t>
            </w:r>
          </w:p>
        </w:tc>
        <w:tc>
          <w:tcPr>
            <w:tcW w:w="1825" w:type="dxa"/>
          </w:tcPr>
          <w:p w:rsidR="009F384F" w:rsidRPr="009F384F" w:rsidRDefault="009F384F" w:rsidP="009F38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3827" w:type="dxa"/>
          </w:tcPr>
          <w:p w:rsidR="009F384F" w:rsidRPr="009F384F" w:rsidRDefault="009F384F" w:rsidP="009F384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Редакция газеты «Сельская новь» (по согласованию), стенды в клубах </w:t>
            </w:r>
            <w:proofErr w:type="spellStart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Карасинского</w:t>
            </w:r>
            <w:proofErr w:type="spellEnd"/>
            <w:r w:rsidRPr="009F38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9F384F" w:rsidRPr="009F384F" w:rsidRDefault="009F384F" w:rsidP="009F384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384F" w:rsidRPr="009F384F" w:rsidRDefault="009F384F" w:rsidP="009F384F">
      <w:pPr>
        <w:jc w:val="both"/>
        <w:rPr>
          <w:rFonts w:ascii="Arial" w:hAnsi="Arial" w:cs="Arial"/>
          <w:sz w:val="24"/>
          <w:szCs w:val="24"/>
        </w:rPr>
      </w:pPr>
    </w:p>
    <w:p w:rsidR="007A0BBA" w:rsidRPr="007A0BBA" w:rsidRDefault="007A0BBA" w:rsidP="009F384F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7A0BBA" w:rsidRPr="007A0BBA" w:rsidSect="007E7DBC">
      <w:pgSz w:w="11907" w:h="16840"/>
      <w:pgMar w:top="397" w:right="708" w:bottom="397" w:left="56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_MachinaOrtoCap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797C"/>
    <w:multiLevelType w:val="hybridMultilevel"/>
    <w:tmpl w:val="ED7AF7F8"/>
    <w:lvl w:ilvl="0" w:tplc="1E948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D455A6"/>
    <w:multiLevelType w:val="multilevel"/>
    <w:tmpl w:val="1FC04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AC202E"/>
    <w:multiLevelType w:val="hybridMultilevel"/>
    <w:tmpl w:val="72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A506C0"/>
    <w:multiLevelType w:val="hybridMultilevel"/>
    <w:tmpl w:val="3B442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5B4F3EE3"/>
    <w:multiLevelType w:val="hybridMultilevel"/>
    <w:tmpl w:val="B1A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02106A"/>
    <w:multiLevelType w:val="hybridMultilevel"/>
    <w:tmpl w:val="EAE4B31C"/>
    <w:lvl w:ilvl="0" w:tplc="AE20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F4820"/>
    <w:multiLevelType w:val="hybridMultilevel"/>
    <w:tmpl w:val="2DA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12EEB"/>
    <w:multiLevelType w:val="hybridMultilevel"/>
    <w:tmpl w:val="2A460B9C"/>
    <w:lvl w:ilvl="0" w:tplc="DE22724C">
      <w:start w:val="1"/>
      <w:numFmt w:val="decimal"/>
      <w:lvlText w:val="%1)"/>
      <w:lvlJc w:val="left"/>
      <w:pPr>
        <w:tabs>
          <w:tab w:val="num" w:pos="1706"/>
        </w:tabs>
        <w:ind w:left="17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8"/>
    <w:rsid w:val="00026175"/>
    <w:rsid w:val="00030BB4"/>
    <w:rsid w:val="00037FB4"/>
    <w:rsid w:val="000456E3"/>
    <w:rsid w:val="0006616C"/>
    <w:rsid w:val="00066DCC"/>
    <w:rsid w:val="00073F36"/>
    <w:rsid w:val="00087A91"/>
    <w:rsid w:val="00097418"/>
    <w:rsid w:val="000C0353"/>
    <w:rsid w:val="000C20DE"/>
    <w:rsid w:val="000C56FC"/>
    <w:rsid w:val="000D1D23"/>
    <w:rsid w:val="000F1939"/>
    <w:rsid w:val="000F33B5"/>
    <w:rsid w:val="0011297C"/>
    <w:rsid w:val="001527C7"/>
    <w:rsid w:val="00164182"/>
    <w:rsid w:val="00171F6E"/>
    <w:rsid w:val="00173354"/>
    <w:rsid w:val="001948FC"/>
    <w:rsid w:val="001A4305"/>
    <w:rsid w:val="001C1BDD"/>
    <w:rsid w:val="001D0B0F"/>
    <w:rsid w:val="001F3D09"/>
    <w:rsid w:val="002412B9"/>
    <w:rsid w:val="00264119"/>
    <w:rsid w:val="00296155"/>
    <w:rsid w:val="002D49A9"/>
    <w:rsid w:val="002D5476"/>
    <w:rsid w:val="00312CA2"/>
    <w:rsid w:val="003405BB"/>
    <w:rsid w:val="0035776F"/>
    <w:rsid w:val="00362356"/>
    <w:rsid w:val="003967F5"/>
    <w:rsid w:val="003A6FFF"/>
    <w:rsid w:val="003B345D"/>
    <w:rsid w:val="003C558F"/>
    <w:rsid w:val="003D2131"/>
    <w:rsid w:val="003E58AC"/>
    <w:rsid w:val="003F6F1A"/>
    <w:rsid w:val="00413BBA"/>
    <w:rsid w:val="0041793A"/>
    <w:rsid w:val="00420215"/>
    <w:rsid w:val="0042045C"/>
    <w:rsid w:val="00427558"/>
    <w:rsid w:val="00436F14"/>
    <w:rsid w:val="00452CC5"/>
    <w:rsid w:val="00471F3D"/>
    <w:rsid w:val="0048409A"/>
    <w:rsid w:val="00486371"/>
    <w:rsid w:val="004A7AEA"/>
    <w:rsid w:val="004C565C"/>
    <w:rsid w:val="00517292"/>
    <w:rsid w:val="005226FF"/>
    <w:rsid w:val="005319C3"/>
    <w:rsid w:val="0054513F"/>
    <w:rsid w:val="005471AF"/>
    <w:rsid w:val="005562CB"/>
    <w:rsid w:val="0057447E"/>
    <w:rsid w:val="00580C3A"/>
    <w:rsid w:val="00583F87"/>
    <w:rsid w:val="005A45D1"/>
    <w:rsid w:val="005A6AD7"/>
    <w:rsid w:val="005B2E5F"/>
    <w:rsid w:val="005F7C2A"/>
    <w:rsid w:val="00611B58"/>
    <w:rsid w:val="0062489C"/>
    <w:rsid w:val="006320B2"/>
    <w:rsid w:val="006332E3"/>
    <w:rsid w:val="00657E03"/>
    <w:rsid w:val="006829D4"/>
    <w:rsid w:val="006B2351"/>
    <w:rsid w:val="006C0660"/>
    <w:rsid w:val="006C17CC"/>
    <w:rsid w:val="00713D73"/>
    <w:rsid w:val="0072752C"/>
    <w:rsid w:val="00745752"/>
    <w:rsid w:val="00770AF7"/>
    <w:rsid w:val="00773600"/>
    <w:rsid w:val="00774FD6"/>
    <w:rsid w:val="0079722B"/>
    <w:rsid w:val="007A0BBA"/>
    <w:rsid w:val="007C03C3"/>
    <w:rsid w:val="007C2220"/>
    <w:rsid w:val="007D4D6E"/>
    <w:rsid w:val="007E7DBC"/>
    <w:rsid w:val="00805C98"/>
    <w:rsid w:val="00835C8A"/>
    <w:rsid w:val="0086280F"/>
    <w:rsid w:val="00893C6A"/>
    <w:rsid w:val="008B66B9"/>
    <w:rsid w:val="008C24F3"/>
    <w:rsid w:val="008C2938"/>
    <w:rsid w:val="008C3CF3"/>
    <w:rsid w:val="008F2F34"/>
    <w:rsid w:val="00901729"/>
    <w:rsid w:val="009303A0"/>
    <w:rsid w:val="009451E8"/>
    <w:rsid w:val="009470C8"/>
    <w:rsid w:val="00970A3E"/>
    <w:rsid w:val="00975D1C"/>
    <w:rsid w:val="009812F9"/>
    <w:rsid w:val="00991509"/>
    <w:rsid w:val="009C19B8"/>
    <w:rsid w:val="009D757F"/>
    <w:rsid w:val="009F23B6"/>
    <w:rsid w:val="009F384F"/>
    <w:rsid w:val="00A05542"/>
    <w:rsid w:val="00A10906"/>
    <w:rsid w:val="00A149E6"/>
    <w:rsid w:val="00A15C68"/>
    <w:rsid w:val="00A672EC"/>
    <w:rsid w:val="00A87CCE"/>
    <w:rsid w:val="00AC1A5E"/>
    <w:rsid w:val="00AC590A"/>
    <w:rsid w:val="00B13A66"/>
    <w:rsid w:val="00B17992"/>
    <w:rsid w:val="00B27632"/>
    <w:rsid w:val="00B34CE4"/>
    <w:rsid w:val="00B374BB"/>
    <w:rsid w:val="00BC35D6"/>
    <w:rsid w:val="00BD3BA3"/>
    <w:rsid w:val="00C010C2"/>
    <w:rsid w:val="00C0540C"/>
    <w:rsid w:val="00C24676"/>
    <w:rsid w:val="00C26A42"/>
    <w:rsid w:val="00C44496"/>
    <w:rsid w:val="00C57431"/>
    <w:rsid w:val="00C62314"/>
    <w:rsid w:val="00C77C26"/>
    <w:rsid w:val="00C8353F"/>
    <w:rsid w:val="00C9607D"/>
    <w:rsid w:val="00CC632C"/>
    <w:rsid w:val="00CE793B"/>
    <w:rsid w:val="00CF680C"/>
    <w:rsid w:val="00D01F14"/>
    <w:rsid w:val="00D305D1"/>
    <w:rsid w:val="00D3063E"/>
    <w:rsid w:val="00D37AF9"/>
    <w:rsid w:val="00D62243"/>
    <w:rsid w:val="00D652DB"/>
    <w:rsid w:val="00D670CA"/>
    <w:rsid w:val="00DA6E96"/>
    <w:rsid w:val="00DB79B5"/>
    <w:rsid w:val="00DC12FB"/>
    <w:rsid w:val="00DD4BE7"/>
    <w:rsid w:val="00E05729"/>
    <w:rsid w:val="00E106A0"/>
    <w:rsid w:val="00E646F6"/>
    <w:rsid w:val="00E7179E"/>
    <w:rsid w:val="00E80563"/>
    <w:rsid w:val="00EA438E"/>
    <w:rsid w:val="00EB532E"/>
    <w:rsid w:val="00EB6188"/>
    <w:rsid w:val="00EE3EF0"/>
    <w:rsid w:val="00EF15E7"/>
    <w:rsid w:val="00EF7B69"/>
    <w:rsid w:val="00F05E0E"/>
    <w:rsid w:val="00F35D6C"/>
    <w:rsid w:val="00F4255B"/>
    <w:rsid w:val="00F535B9"/>
    <w:rsid w:val="00F61830"/>
    <w:rsid w:val="00F7586F"/>
    <w:rsid w:val="00F764BD"/>
    <w:rsid w:val="00F82AF6"/>
    <w:rsid w:val="00F90DCD"/>
    <w:rsid w:val="00FA1239"/>
    <w:rsid w:val="00FB539B"/>
    <w:rsid w:val="00FC2B25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213E2-DE1C-473F-B759-0A5D6C05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  <w:lang w:val="x-none" w:eastAsia="x-none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styleId="ae">
    <w:name w:val="Hyperlink"/>
    <w:rsid w:val="00452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31887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Sovet</cp:lastModifiedBy>
  <cp:revision>5</cp:revision>
  <cp:lastPrinted>2023-11-24T07:52:00Z</cp:lastPrinted>
  <dcterms:created xsi:type="dcterms:W3CDTF">2023-11-15T07:40:00Z</dcterms:created>
  <dcterms:modified xsi:type="dcterms:W3CDTF">2023-12-05T13:50:00Z</dcterms:modified>
</cp:coreProperties>
</file>