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00" w:rsidRPr="00E50000" w:rsidRDefault="00E50000" w:rsidP="00E50000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Times New Roman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E50000">
        <w:rPr>
          <w:rFonts w:ascii="Roboto" w:eastAsia="Times New Roman" w:hAnsi="Roboto" w:cs="Times New Roman"/>
          <w:b/>
          <w:bCs/>
          <w:color w:val="3C4052"/>
          <w:kern w:val="36"/>
          <w:sz w:val="48"/>
          <w:szCs w:val="48"/>
          <w:lang w:eastAsia="ru-RU"/>
        </w:rPr>
        <w:t>В Минсельхозпроде РТ подвели итоги животноводства за 10 месяцев 2019 года</w:t>
      </w:r>
    </w:p>
    <w:bookmarkEnd w:id="0"/>
    <w:p w:rsidR="00E50000" w:rsidRPr="00E50000" w:rsidRDefault="00E50000" w:rsidP="00E500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7581900" cy="4251960"/>
            <wp:effectExtent l="0" t="0" r="0" b="0"/>
            <wp:docPr id="2" name="Рисунок 2" descr="http://tatarstan.ru/rus/file/news/25_n16046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25_n1604629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Сегодня в Минсельхозпроде РТ подвели итоги отрасли животноводства за 10 месяцев 2019 года. Совещание провел заместитель министра сельского хозяйства и продовольствия Республики Татарстан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Ленар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Гарипов.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мероприятии приняли участие консультанты по животноводству, начальники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селекционно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-племенных служб управлений сельского хозяйства и продовольствия в муниципальных районах и другие ответственные лица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Ленар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Гарипов ознакомил присутствующих с итогами отрасли животноводства за 10 месяцев. В своем выступлении он акцентировал внимание на вопросах производства молока и мяса, а также анализе работы хозяйств.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На сегодняшний день поголовье крупного рогатого скота на территории республики составляет 706,8 тыс. голов, в том числе коров – 238,6 тыс. голов, свиней – 451,1 тыс. голов, овец и коз – 54,1 тыс. голов, птицы – 14,5 млн голов, лошадей – 19,6 тыс. голов.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В ходе совещания были названы районы – лидеры по увеличению поголовья КРС за 10 месяцев текущего года. Ими стали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Мамадышский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(+3117 головы),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Балтасинский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(+1303), Сабинский (+1663),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Атнинский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(+868), Рыбно-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Слободский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(+768),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Кукморский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(+825),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Дрожжановский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(+317),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Бавлинский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(+298) и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Тетюшский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(+208) районы. Районам, допускающим снижение поголовья скота, было сделано замечание.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Сельхозформированиями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за 10 месяцев этого года произведено 1135,8 тыс. тонн молока (104% в соотношении с показателями прошлого года), 332,4 тыс. </w:t>
      </w:r>
      <w:proofErr w:type="gram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тонн  мяса</w:t>
      </w:r>
      <w:proofErr w:type="gram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(103%), в том числе (выращено) крупного рогатого скота 81,4 тыс. тонны (99%), свиней – 76,1 тыс. тонн (106%), птицы – 172,9 тыс. тонн (103%).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lastRenderedPageBreak/>
        <w:t xml:space="preserve">По словам заместителя министра в республике по состоянию на 8 ноября валовой суточный надой молока в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сельхозорганизациях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 КФХ составляет 3426,5 тонн.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По производству молока в числе первых были отмечены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Балтасинский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Атнинский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Кукморский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Алексеевский,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Актанышский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 Сабинский районы.  Наилучшую динамику по производства мяса показали Высокогорский,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Мамадышский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и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Кукморский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районы.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Кроме того, в ходе совещания подвели итоги по воспроизводству КРС. Об организации данной работы доложил начальник ГКУ «ГГСУ племенным делом в животноводстве Минсельхозпрода РТ»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Ришат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Зарипов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</w:t>
      </w:r>
    </w:p>
    <w:p w:rsidR="00E50000" w:rsidRPr="00E50000" w:rsidRDefault="00E50000" w:rsidP="00E5000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 завершении совещания представителей районов призвали принять участие в конкурсе «Лучший работник АПК РТ». Также присутствующим был показан видеоролик о работе кормового центра.</w:t>
      </w:r>
    </w:p>
    <w:p w:rsidR="00E50000" w:rsidRPr="00E50000" w:rsidRDefault="00E50000" w:rsidP="00E500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Тэги: </w:t>
      </w:r>
      <w:proofErr w:type="spellStart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fldChar w:fldCharType="begin"/>
      </w: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instrText xml:space="preserve"> HYPERLINK "http://agro.tatarstan.ru/rus/index.htm/news/?marker=485" </w:instrText>
      </w: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fldChar w:fldCharType="separate"/>
      </w: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МинсельхозпродРТ</w:t>
      </w:r>
      <w:proofErr w:type="spellEnd"/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fldChar w:fldCharType="end"/>
      </w:r>
      <w:r w:rsidRPr="00E50000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 </w:t>
      </w:r>
      <w:hyperlink r:id="rId7" w:history="1">
        <w:r w:rsidRPr="00E50000">
          <w:rPr>
            <w:rFonts w:ascii="Roboto" w:eastAsia="Times New Roman" w:hAnsi="Roboto" w:cs="Times New Roman"/>
            <w:color w:val="3C4052"/>
            <w:sz w:val="24"/>
            <w:szCs w:val="24"/>
            <w:lang w:eastAsia="ru-RU"/>
          </w:rPr>
          <w:t>Животноводство</w:t>
        </w:r>
      </w:hyperlink>
    </w:p>
    <w:p w:rsidR="00DB1887" w:rsidRPr="00E50000" w:rsidRDefault="00DB1887" w:rsidP="00E50000"/>
    <w:sectPr w:rsidR="00DB1887" w:rsidRPr="00E50000" w:rsidSect="00B961FD">
      <w:footerReference w:type="default" r:id="rId8"/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04" w:rsidRDefault="00F36904" w:rsidP="00462DC7">
      <w:pPr>
        <w:spacing w:after="0" w:line="240" w:lineRule="auto"/>
      </w:pPr>
      <w:r>
        <w:separator/>
      </w:r>
    </w:p>
  </w:endnote>
  <w:endnote w:type="continuationSeparator" w:id="0">
    <w:p w:rsidR="00F36904" w:rsidRDefault="00F36904" w:rsidP="0046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779933"/>
      <w:docPartObj>
        <w:docPartGallery w:val="Page Numbers (Bottom of Page)"/>
        <w:docPartUnique/>
      </w:docPartObj>
    </w:sdtPr>
    <w:sdtEndPr/>
    <w:sdtContent>
      <w:p w:rsidR="00E05663" w:rsidRDefault="00E05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04" w:rsidRDefault="00F36904" w:rsidP="00462DC7">
      <w:pPr>
        <w:spacing w:after="0" w:line="240" w:lineRule="auto"/>
      </w:pPr>
      <w:r>
        <w:separator/>
      </w:r>
    </w:p>
  </w:footnote>
  <w:footnote w:type="continuationSeparator" w:id="0">
    <w:p w:rsidR="00F36904" w:rsidRDefault="00F36904" w:rsidP="0046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AF"/>
    <w:rsid w:val="00001E7A"/>
    <w:rsid w:val="00014918"/>
    <w:rsid w:val="00057E12"/>
    <w:rsid w:val="000A5C47"/>
    <w:rsid w:val="000B6FA5"/>
    <w:rsid w:val="000E2AF3"/>
    <w:rsid w:val="000E7732"/>
    <w:rsid w:val="001473DE"/>
    <w:rsid w:val="00160E5E"/>
    <w:rsid w:val="001712AF"/>
    <w:rsid w:val="0018324A"/>
    <w:rsid w:val="001919FD"/>
    <w:rsid w:val="001B1B12"/>
    <w:rsid w:val="001D152F"/>
    <w:rsid w:val="001D16AF"/>
    <w:rsid w:val="001F63E4"/>
    <w:rsid w:val="002047B0"/>
    <w:rsid w:val="002131A3"/>
    <w:rsid w:val="00225E10"/>
    <w:rsid w:val="002A60C4"/>
    <w:rsid w:val="00340C53"/>
    <w:rsid w:val="00340FDF"/>
    <w:rsid w:val="003E4A56"/>
    <w:rsid w:val="00407079"/>
    <w:rsid w:val="00432D05"/>
    <w:rsid w:val="00434EAF"/>
    <w:rsid w:val="00462DC7"/>
    <w:rsid w:val="00493AEA"/>
    <w:rsid w:val="004B3A17"/>
    <w:rsid w:val="004E3D96"/>
    <w:rsid w:val="005368FF"/>
    <w:rsid w:val="00582D78"/>
    <w:rsid w:val="005C0138"/>
    <w:rsid w:val="00660135"/>
    <w:rsid w:val="006A3088"/>
    <w:rsid w:val="007728C7"/>
    <w:rsid w:val="00780598"/>
    <w:rsid w:val="007B2F0E"/>
    <w:rsid w:val="008444F2"/>
    <w:rsid w:val="008F41CD"/>
    <w:rsid w:val="00906F7A"/>
    <w:rsid w:val="00917B2E"/>
    <w:rsid w:val="0095410A"/>
    <w:rsid w:val="009570AB"/>
    <w:rsid w:val="00961686"/>
    <w:rsid w:val="009C7A20"/>
    <w:rsid w:val="00AC66CA"/>
    <w:rsid w:val="00AE02C8"/>
    <w:rsid w:val="00AF23C8"/>
    <w:rsid w:val="00AF34C1"/>
    <w:rsid w:val="00B961FD"/>
    <w:rsid w:val="00BC4AF0"/>
    <w:rsid w:val="00BE4677"/>
    <w:rsid w:val="00BF6A99"/>
    <w:rsid w:val="00C50E6F"/>
    <w:rsid w:val="00C878EF"/>
    <w:rsid w:val="00C94547"/>
    <w:rsid w:val="00CA3048"/>
    <w:rsid w:val="00CC6022"/>
    <w:rsid w:val="00D42724"/>
    <w:rsid w:val="00D84CB0"/>
    <w:rsid w:val="00D931F5"/>
    <w:rsid w:val="00DA2F72"/>
    <w:rsid w:val="00DB1887"/>
    <w:rsid w:val="00DD4513"/>
    <w:rsid w:val="00DE6104"/>
    <w:rsid w:val="00E05663"/>
    <w:rsid w:val="00E33C4D"/>
    <w:rsid w:val="00E471C9"/>
    <w:rsid w:val="00E50000"/>
    <w:rsid w:val="00E573BF"/>
    <w:rsid w:val="00E61C91"/>
    <w:rsid w:val="00F15ECD"/>
    <w:rsid w:val="00F32692"/>
    <w:rsid w:val="00F36904"/>
    <w:rsid w:val="00F4123C"/>
    <w:rsid w:val="00F4710E"/>
    <w:rsid w:val="00F568E8"/>
    <w:rsid w:val="00F743C0"/>
    <w:rsid w:val="00F85591"/>
    <w:rsid w:val="00F9162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89274-AB85-4B42-8BF4-826C26B7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12"/>
  </w:style>
  <w:style w:type="paragraph" w:styleId="1">
    <w:name w:val="heading 1"/>
    <w:basedOn w:val="a"/>
    <w:link w:val="10"/>
    <w:uiPriority w:val="9"/>
    <w:qFormat/>
    <w:rsid w:val="00E5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C7"/>
  </w:style>
  <w:style w:type="paragraph" w:styleId="a5">
    <w:name w:val="footer"/>
    <w:basedOn w:val="a"/>
    <w:link w:val="a6"/>
    <w:uiPriority w:val="99"/>
    <w:unhideWhenUsed/>
    <w:rsid w:val="004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C7"/>
  </w:style>
  <w:style w:type="paragraph" w:styleId="a7">
    <w:name w:val="Normal (Web)"/>
    <w:basedOn w:val="a"/>
    <w:uiPriority w:val="99"/>
    <w:unhideWhenUsed/>
    <w:rsid w:val="0077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50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gro.tatarstan.ru/rus/index.htm/news/?marker=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User</cp:lastModifiedBy>
  <cp:revision>3</cp:revision>
  <cp:lastPrinted>2018-06-27T12:13:00Z</cp:lastPrinted>
  <dcterms:created xsi:type="dcterms:W3CDTF">2019-11-08T13:31:00Z</dcterms:created>
  <dcterms:modified xsi:type="dcterms:W3CDTF">2019-11-08T13:34:00Z</dcterms:modified>
</cp:coreProperties>
</file>