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c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11"/>
        <w:gridCol w:w="5210"/>
      </w:tblGrid>
      <w:tr w:rsidR="007E6FF0" w:rsidRPr="00F77385" w:rsidTr="00F70448">
        <w:trPr>
          <w:jc w:val="center"/>
        </w:trPr>
        <w:tc>
          <w:tcPr>
            <w:tcW w:w="5211" w:type="dxa"/>
            <w:vAlign w:val="center"/>
          </w:tcPr>
          <w:p w:rsidR="007E6FF0" w:rsidRPr="00F77385" w:rsidRDefault="007E6FF0" w:rsidP="00BB049B">
            <w:pPr>
              <w:rPr>
                <w:sz w:val="24"/>
                <w:szCs w:val="24"/>
                <w:lang w:val="tt-RU"/>
              </w:rPr>
            </w:pPr>
          </w:p>
        </w:tc>
        <w:tc>
          <w:tcPr>
            <w:tcW w:w="5210" w:type="dxa"/>
            <w:vMerge w:val="restart"/>
            <w:vAlign w:val="center"/>
          </w:tcPr>
          <w:p w:rsidR="007E6FF0" w:rsidRPr="00F70448" w:rsidRDefault="007E6FF0" w:rsidP="009A66F7">
            <w:pPr>
              <w:ind w:left="602" w:right="424"/>
              <w:rPr>
                <w:sz w:val="28"/>
                <w:szCs w:val="24"/>
                <w:lang w:val="tt-RU"/>
              </w:rPr>
            </w:pPr>
          </w:p>
        </w:tc>
      </w:tr>
      <w:tr w:rsidR="007E6FF0" w:rsidRPr="00F77385" w:rsidTr="00F70448">
        <w:trPr>
          <w:jc w:val="center"/>
        </w:trPr>
        <w:tc>
          <w:tcPr>
            <w:tcW w:w="5211" w:type="dxa"/>
            <w:vAlign w:val="center"/>
          </w:tcPr>
          <w:p w:rsidR="007E6FF0" w:rsidRPr="00F77385" w:rsidRDefault="007E6FF0" w:rsidP="009A66F7">
            <w:pPr>
              <w:ind w:right="1244"/>
              <w:rPr>
                <w:sz w:val="24"/>
                <w:szCs w:val="24"/>
                <w:lang w:val="tt-RU"/>
              </w:rPr>
            </w:pPr>
          </w:p>
        </w:tc>
        <w:tc>
          <w:tcPr>
            <w:tcW w:w="5210" w:type="dxa"/>
            <w:vMerge/>
            <w:vAlign w:val="center"/>
          </w:tcPr>
          <w:p w:rsidR="007E6FF0" w:rsidRPr="00F70448" w:rsidRDefault="007E6FF0" w:rsidP="009A66F7">
            <w:pPr>
              <w:ind w:left="602" w:right="424"/>
              <w:rPr>
                <w:sz w:val="28"/>
                <w:szCs w:val="24"/>
                <w:lang w:val="tt-RU"/>
              </w:rPr>
            </w:pPr>
          </w:p>
        </w:tc>
      </w:tr>
      <w:tr w:rsidR="002E5687" w:rsidRPr="002E5687" w:rsidTr="00F70448">
        <w:trPr>
          <w:jc w:val="center"/>
        </w:trPr>
        <w:tc>
          <w:tcPr>
            <w:tcW w:w="5211" w:type="dxa"/>
            <w:vAlign w:val="center"/>
          </w:tcPr>
          <w:p w:rsidR="002E5687" w:rsidRPr="002E5687" w:rsidRDefault="002E5687" w:rsidP="009A66F7">
            <w:pPr>
              <w:ind w:right="1244"/>
              <w:rPr>
                <w:sz w:val="24"/>
                <w:szCs w:val="24"/>
                <w:lang w:val="tt-RU"/>
              </w:rPr>
            </w:pPr>
          </w:p>
        </w:tc>
        <w:tc>
          <w:tcPr>
            <w:tcW w:w="5210" w:type="dxa"/>
            <w:vAlign w:val="center"/>
          </w:tcPr>
          <w:p w:rsidR="002E5687" w:rsidRPr="00D659BD" w:rsidRDefault="002E5687" w:rsidP="009A66F7">
            <w:pPr>
              <w:ind w:left="602" w:right="424"/>
              <w:rPr>
                <w:sz w:val="24"/>
                <w:szCs w:val="24"/>
                <w:lang w:val="tt-RU"/>
              </w:rPr>
            </w:pPr>
          </w:p>
        </w:tc>
      </w:tr>
      <w:tr w:rsidR="00F3603C" w:rsidRPr="00F77385" w:rsidTr="00F70448">
        <w:trPr>
          <w:jc w:val="center"/>
        </w:trPr>
        <w:tc>
          <w:tcPr>
            <w:tcW w:w="5211" w:type="dxa"/>
            <w:vAlign w:val="center"/>
          </w:tcPr>
          <w:p w:rsidR="00F3603C" w:rsidRPr="00F77385" w:rsidRDefault="00F3603C" w:rsidP="00EF4D18">
            <w:pPr>
              <w:ind w:right="-108"/>
              <w:rPr>
                <w:sz w:val="24"/>
                <w:szCs w:val="24"/>
                <w:lang w:val="tt-RU"/>
              </w:rPr>
            </w:pPr>
          </w:p>
        </w:tc>
        <w:tc>
          <w:tcPr>
            <w:tcW w:w="5210" w:type="dxa"/>
            <w:vAlign w:val="center"/>
          </w:tcPr>
          <w:p w:rsidR="00F3603C" w:rsidRPr="00D659BD" w:rsidRDefault="00F3603C" w:rsidP="009A66F7">
            <w:pPr>
              <w:ind w:left="602" w:right="424"/>
              <w:rPr>
                <w:sz w:val="28"/>
                <w:szCs w:val="28"/>
                <w:lang w:val="tt-RU"/>
              </w:rPr>
            </w:pPr>
          </w:p>
        </w:tc>
      </w:tr>
    </w:tbl>
    <w:p w:rsidR="008B0077" w:rsidRDefault="008B0077" w:rsidP="00BB049B">
      <w:pPr>
        <w:shd w:val="clear" w:color="auto" w:fill="FFFFFF"/>
        <w:rPr>
          <w:rFonts w:eastAsia="Calibri"/>
          <w:sz w:val="28"/>
          <w:szCs w:val="22"/>
          <w:lang w:eastAsia="en-US"/>
        </w:rPr>
      </w:pPr>
      <w:bookmarkStart w:id="0" w:name="_GoBack"/>
      <w:bookmarkEnd w:id="0"/>
    </w:p>
    <w:p w:rsidR="00EF4D18" w:rsidRPr="007E4815" w:rsidRDefault="00EF4D18" w:rsidP="00EF4D18">
      <w:pPr>
        <w:ind w:firstLine="709"/>
        <w:jc w:val="both"/>
        <w:rPr>
          <w:rFonts w:eastAsia="Calibri"/>
          <w:sz w:val="28"/>
          <w:szCs w:val="22"/>
          <w:lang w:eastAsia="en-US"/>
        </w:rPr>
      </w:pPr>
      <w:r>
        <w:rPr>
          <w:rFonts w:eastAsia="Calibri"/>
          <w:sz w:val="28"/>
          <w:szCs w:val="22"/>
          <w:lang w:eastAsia="en-US"/>
        </w:rPr>
        <w:t>19-21 марта 2019 года</w:t>
      </w:r>
      <w:r w:rsidRPr="007E4815">
        <w:rPr>
          <w:rFonts w:eastAsia="Calibri"/>
          <w:sz w:val="28"/>
          <w:szCs w:val="22"/>
          <w:lang w:eastAsia="en-US"/>
        </w:rPr>
        <w:t xml:space="preserve"> в г.</w:t>
      </w:r>
      <w:r>
        <w:rPr>
          <w:rFonts w:eastAsia="Calibri"/>
          <w:sz w:val="28"/>
          <w:szCs w:val="22"/>
          <w:lang w:eastAsia="en-US"/>
        </w:rPr>
        <w:t> Казани состои</w:t>
      </w:r>
      <w:r w:rsidRPr="007E4815">
        <w:rPr>
          <w:rFonts w:eastAsia="Calibri"/>
          <w:sz w:val="28"/>
          <w:szCs w:val="22"/>
          <w:lang w:eastAsia="en-US"/>
        </w:rPr>
        <w:t xml:space="preserve">тся </w:t>
      </w:r>
      <w:r w:rsidRPr="008A7DD7">
        <w:rPr>
          <w:rFonts w:eastAsia="Calibri"/>
          <w:sz w:val="28"/>
          <w:szCs w:val="22"/>
          <w:lang w:eastAsia="en-US"/>
        </w:rPr>
        <w:t>Татарстанск</w:t>
      </w:r>
      <w:r>
        <w:rPr>
          <w:rFonts w:eastAsia="Calibri"/>
          <w:sz w:val="28"/>
          <w:szCs w:val="22"/>
          <w:lang w:eastAsia="en-US"/>
        </w:rPr>
        <w:t>ий</w:t>
      </w:r>
      <w:r w:rsidRPr="008A7DD7">
        <w:rPr>
          <w:rFonts w:eastAsia="Calibri"/>
          <w:sz w:val="28"/>
          <w:szCs w:val="22"/>
          <w:lang w:eastAsia="en-US"/>
        </w:rPr>
        <w:t xml:space="preserve"> международн</w:t>
      </w:r>
      <w:r>
        <w:rPr>
          <w:rFonts w:eastAsia="Calibri"/>
          <w:sz w:val="28"/>
          <w:szCs w:val="22"/>
          <w:lang w:eastAsia="en-US"/>
        </w:rPr>
        <w:t>ый форум</w:t>
      </w:r>
      <w:r w:rsidRPr="008A7DD7">
        <w:rPr>
          <w:rFonts w:eastAsia="Calibri"/>
          <w:sz w:val="28"/>
          <w:szCs w:val="22"/>
          <w:lang w:eastAsia="en-US"/>
        </w:rPr>
        <w:t xml:space="preserve"> по </w:t>
      </w:r>
      <w:proofErr w:type="spellStart"/>
      <w:r w:rsidRPr="008A7DD7">
        <w:rPr>
          <w:rFonts w:eastAsia="Calibri"/>
          <w:sz w:val="28"/>
          <w:szCs w:val="22"/>
          <w:lang w:eastAsia="en-US"/>
        </w:rPr>
        <w:t>энергор</w:t>
      </w:r>
      <w:r>
        <w:rPr>
          <w:rFonts w:eastAsia="Calibri"/>
          <w:sz w:val="28"/>
          <w:szCs w:val="22"/>
          <w:lang w:eastAsia="en-US"/>
        </w:rPr>
        <w:t>есурсоэффективности</w:t>
      </w:r>
      <w:proofErr w:type="spellEnd"/>
      <w:r>
        <w:rPr>
          <w:rFonts w:eastAsia="Calibri"/>
          <w:sz w:val="28"/>
          <w:szCs w:val="22"/>
          <w:lang w:eastAsia="en-US"/>
        </w:rPr>
        <w:t>, включающий</w:t>
      </w:r>
      <w:r w:rsidRPr="008A7DD7">
        <w:rPr>
          <w:rFonts w:eastAsia="Calibri"/>
          <w:sz w:val="28"/>
          <w:szCs w:val="22"/>
          <w:lang w:eastAsia="en-US"/>
        </w:rPr>
        <w:t xml:space="preserve"> в себя XIX Международный симпозиум «</w:t>
      </w:r>
      <w:proofErr w:type="spellStart"/>
      <w:r w:rsidRPr="008A7DD7">
        <w:rPr>
          <w:rFonts w:eastAsia="Calibri"/>
          <w:sz w:val="28"/>
          <w:szCs w:val="22"/>
          <w:lang w:eastAsia="en-US"/>
        </w:rPr>
        <w:t>Энергоресурсоэффективность</w:t>
      </w:r>
      <w:proofErr w:type="spellEnd"/>
      <w:r w:rsidRPr="008A7DD7">
        <w:rPr>
          <w:rFonts w:eastAsia="Calibri"/>
          <w:sz w:val="28"/>
          <w:szCs w:val="22"/>
          <w:lang w:eastAsia="en-US"/>
        </w:rPr>
        <w:t xml:space="preserve"> и энергосбережение» и XX Международную специализированную выставку «Энергетика. Ресурсосбережение-2019</w:t>
      </w:r>
      <w:r>
        <w:rPr>
          <w:rFonts w:eastAsia="Calibri"/>
          <w:sz w:val="28"/>
          <w:szCs w:val="22"/>
          <w:lang w:eastAsia="en-US"/>
        </w:rPr>
        <w:t>» (далее – ТЭФ-2019)</w:t>
      </w:r>
      <w:r w:rsidRPr="007E4815">
        <w:rPr>
          <w:rFonts w:eastAsia="Calibri"/>
          <w:sz w:val="28"/>
          <w:szCs w:val="22"/>
          <w:lang w:eastAsia="en-US"/>
        </w:rPr>
        <w:t>.</w:t>
      </w:r>
    </w:p>
    <w:p w:rsidR="00EF4D18" w:rsidRPr="007E4815" w:rsidRDefault="00EF4D18" w:rsidP="00EF4D18">
      <w:pPr>
        <w:ind w:firstLine="709"/>
        <w:jc w:val="both"/>
        <w:rPr>
          <w:rFonts w:eastAsia="Calibri"/>
          <w:sz w:val="28"/>
          <w:szCs w:val="22"/>
          <w:lang w:eastAsia="en-US"/>
        </w:rPr>
      </w:pPr>
      <w:r w:rsidRPr="007E4815">
        <w:rPr>
          <w:rFonts w:eastAsia="Calibri"/>
          <w:sz w:val="28"/>
          <w:szCs w:val="22"/>
          <w:lang w:eastAsia="en-US"/>
        </w:rPr>
        <w:t xml:space="preserve">В рамках проведения </w:t>
      </w:r>
      <w:r>
        <w:rPr>
          <w:rFonts w:eastAsia="Calibri"/>
          <w:sz w:val="28"/>
          <w:szCs w:val="22"/>
          <w:lang w:eastAsia="en-US"/>
        </w:rPr>
        <w:t>ТЭФ-2019</w:t>
      </w:r>
      <w:r w:rsidRPr="007E4815">
        <w:rPr>
          <w:rFonts w:eastAsia="Calibri"/>
          <w:sz w:val="28"/>
          <w:szCs w:val="22"/>
          <w:lang w:eastAsia="en-US"/>
        </w:rPr>
        <w:t xml:space="preserve"> проводится V</w:t>
      </w:r>
      <w:r>
        <w:rPr>
          <w:rFonts w:eastAsia="Calibri"/>
          <w:sz w:val="28"/>
          <w:szCs w:val="22"/>
          <w:lang w:val="en-US" w:eastAsia="en-US"/>
        </w:rPr>
        <w:t>I</w:t>
      </w:r>
      <w:r w:rsidRPr="007E4815">
        <w:rPr>
          <w:rFonts w:eastAsia="Calibri"/>
          <w:sz w:val="28"/>
          <w:szCs w:val="22"/>
          <w:lang w:eastAsia="en-US"/>
        </w:rPr>
        <w:t xml:space="preserve"> республиканский конкурс молодежных инициатив «Мы выб</w:t>
      </w:r>
      <w:r>
        <w:rPr>
          <w:rFonts w:eastAsia="Calibri"/>
          <w:sz w:val="28"/>
          <w:szCs w:val="22"/>
          <w:lang w:eastAsia="en-US"/>
        </w:rPr>
        <w:t xml:space="preserve">ираем </w:t>
      </w:r>
      <w:proofErr w:type="spellStart"/>
      <w:r>
        <w:rPr>
          <w:rFonts w:eastAsia="Calibri"/>
          <w:sz w:val="28"/>
          <w:szCs w:val="22"/>
          <w:lang w:eastAsia="en-US"/>
        </w:rPr>
        <w:t>энергоэффективность</w:t>
      </w:r>
      <w:proofErr w:type="spellEnd"/>
      <w:r>
        <w:rPr>
          <w:rFonts w:eastAsia="Calibri"/>
          <w:sz w:val="28"/>
          <w:szCs w:val="22"/>
          <w:lang w:eastAsia="en-US"/>
        </w:rPr>
        <w:t xml:space="preserve"> - 2019</w:t>
      </w:r>
      <w:r w:rsidRPr="007E4815">
        <w:rPr>
          <w:rFonts w:eastAsia="Calibri"/>
          <w:sz w:val="28"/>
          <w:szCs w:val="22"/>
          <w:lang w:eastAsia="en-US"/>
        </w:rPr>
        <w:t>» (далее – Конкурс).</w:t>
      </w:r>
    </w:p>
    <w:p w:rsidR="00EF4D18" w:rsidRDefault="00EF4D18" w:rsidP="00EF4D18">
      <w:pPr>
        <w:ind w:firstLine="709"/>
        <w:jc w:val="both"/>
        <w:rPr>
          <w:rFonts w:eastAsia="Calibri"/>
          <w:sz w:val="28"/>
          <w:szCs w:val="22"/>
          <w:lang w:eastAsia="en-US"/>
        </w:rPr>
      </w:pPr>
      <w:r w:rsidRPr="007E4815">
        <w:rPr>
          <w:rFonts w:eastAsia="Calibri"/>
          <w:sz w:val="28"/>
          <w:szCs w:val="22"/>
          <w:lang w:eastAsia="en-US"/>
        </w:rPr>
        <w:t xml:space="preserve">Конкурс поводится в целях активизации научно-технической и инновационной деятельности, выявления и поддержки научно-технических и инновационных разработок учащихся старших классов, студентов </w:t>
      </w:r>
      <w:proofErr w:type="spellStart"/>
      <w:r w:rsidRPr="007E4815">
        <w:rPr>
          <w:rFonts w:eastAsia="Calibri"/>
          <w:sz w:val="28"/>
          <w:szCs w:val="22"/>
          <w:lang w:eastAsia="en-US"/>
        </w:rPr>
        <w:t>ссузов</w:t>
      </w:r>
      <w:proofErr w:type="spellEnd"/>
      <w:r w:rsidRPr="007E4815">
        <w:rPr>
          <w:rFonts w:eastAsia="Calibri"/>
          <w:sz w:val="28"/>
          <w:szCs w:val="22"/>
          <w:lang w:eastAsia="en-US"/>
        </w:rPr>
        <w:t xml:space="preserve">, вузов и аспирантов в области </w:t>
      </w:r>
      <w:proofErr w:type="spellStart"/>
      <w:r w:rsidRPr="007E4815">
        <w:rPr>
          <w:rFonts w:eastAsia="Calibri"/>
          <w:sz w:val="28"/>
          <w:szCs w:val="22"/>
          <w:lang w:eastAsia="en-US"/>
        </w:rPr>
        <w:t>энергоресурсоэффективности</w:t>
      </w:r>
      <w:proofErr w:type="spellEnd"/>
      <w:r w:rsidRPr="007E4815">
        <w:rPr>
          <w:rFonts w:eastAsia="Calibri"/>
          <w:sz w:val="28"/>
          <w:szCs w:val="22"/>
          <w:lang w:eastAsia="en-US"/>
        </w:rPr>
        <w:t xml:space="preserve"> и энергосбережения и направлен на развитие научно-технического, экономического и нормативно-правового прогресса в сфере энергосбережения и повышения </w:t>
      </w:r>
      <w:proofErr w:type="spellStart"/>
      <w:r w:rsidRPr="007E4815">
        <w:rPr>
          <w:rFonts w:eastAsia="Calibri"/>
          <w:sz w:val="28"/>
          <w:szCs w:val="22"/>
          <w:lang w:eastAsia="en-US"/>
        </w:rPr>
        <w:t>энергоэффективности</w:t>
      </w:r>
      <w:proofErr w:type="spellEnd"/>
      <w:r w:rsidRPr="007E4815">
        <w:rPr>
          <w:rFonts w:eastAsia="Calibri"/>
          <w:sz w:val="28"/>
          <w:szCs w:val="22"/>
          <w:lang w:eastAsia="en-US"/>
        </w:rPr>
        <w:t>.</w:t>
      </w:r>
    </w:p>
    <w:p w:rsidR="00EF4D18" w:rsidRPr="00CF75ED" w:rsidRDefault="00EF4D18" w:rsidP="00EF4D18">
      <w:pPr>
        <w:ind w:firstLine="709"/>
        <w:jc w:val="both"/>
        <w:rPr>
          <w:color w:val="000000"/>
          <w:sz w:val="28"/>
          <w:szCs w:val="28"/>
        </w:rPr>
      </w:pPr>
      <w:r>
        <w:rPr>
          <w:bCs/>
          <w:sz w:val="28"/>
          <w:szCs w:val="28"/>
        </w:rPr>
        <w:t>Конкурс проводится с 26</w:t>
      </w:r>
      <w:r w:rsidRPr="00CF75ED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ноября 2018 года по </w:t>
      </w:r>
      <w:r w:rsidRPr="00CF75ED">
        <w:rPr>
          <w:bCs/>
          <w:sz w:val="28"/>
          <w:szCs w:val="28"/>
        </w:rPr>
        <w:t>1</w:t>
      </w:r>
      <w:r>
        <w:rPr>
          <w:bCs/>
          <w:sz w:val="28"/>
          <w:szCs w:val="28"/>
        </w:rPr>
        <w:t>5 февраля 2019</w:t>
      </w:r>
      <w:r w:rsidRPr="00CF75ED">
        <w:rPr>
          <w:bCs/>
          <w:sz w:val="28"/>
          <w:szCs w:val="28"/>
        </w:rPr>
        <w:t xml:space="preserve"> года среди </w:t>
      </w:r>
      <w:r w:rsidRPr="00CF75ED">
        <w:rPr>
          <w:sz w:val="28"/>
          <w:szCs w:val="28"/>
        </w:rPr>
        <w:t>учащихся старших классов,</w:t>
      </w:r>
      <w:r w:rsidRPr="00CF75ED">
        <w:rPr>
          <w:bCs/>
          <w:sz w:val="28"/>
          <w:szCs w:val="28"/>
        </w:rPr>
        <w:t xml:space="preserve"> </w:t>
      </w:r>
      <w:r w:rsidRPr="00CF75ED">
        <w:rPr>
          <w:sz w:val="28"/>
          <w:szCs w:val="28"/>
        </w:rPr>
        <w:t xml:space="preserve">студентов </w:t>
      </w:r>
      <w:proofErr w:type="spellStart"/>
      <w:r w:rsidRPr="00CF75ED">
        <w:rPr>
          <w:sz w:val="28"/>
          <w:szCs w:val="28"/>
        </w:rPr>
        <w:t>ссузов</w:t>
      </w:r>
      <w:proofErr w:type="spellEnd"/>
      <w:r w:rsidRPr="00CF75ED">
        <w:rPr>
          <w:sz w:val="28"/>
          <w:szCs w:val="28"/>
        </w:rPr>
        <w:t>, вузов, аспирантов и представителей научных сообществ</w:t>
      </w:r>
      <w:r>
        <w:rPr>
          <w:sz w:val="28"/>
          <w:szCs w:val="28"/>
        </w:rPr>
        <w:t xml:space="preserve"> по следующим номинациям:</w:t>
      </w:r>
      <w:r w:rsidRPr="00CF75ED">
        <w:rPr>
          <w:color w:val="000000"/>
          <w:sz w:val="28"/>
          <w:szCs w:val="28"/>
        </w:rPr>
        <w:t xml:space="preserve"> </w:t>
      </w:r>
    </w:p>
    <w:p w:rsidR="006D4822" w:rsidRPr="00BF04E4" w:rsidRDefault="006D4822" w:rsidP="006D4822">
      <w:pPr>
        <w:tabs>
          <w:tab w:val="left" w:pos="284"/>
          <w:tab w:val="left" w:pos="1134"/>
        </w:tabs>
        <w:ind w:firstLine="709"/>
        <w:jc w:val="both"/>
        <w:rPr>
          <w:rFonts w:eastAsia="Calibri"/>
          <w:sz w:val="28"/>
          <w:szCs w:val="22"/>
          <w:lang w:eastAsia="en-US"/>
        </w:rPr>
      </w:pPr>
      <w:r>
        <w:rPr>
          <w:rFonts w:eastAsia="Calibri"/>
          <w:sz w:val="28"/>
          <w:szCs w:val="22"/>
          <w:lang w:eastAsia="en-US"/>
        </w:rPr>
        <w:t>н</w:t>
      </w:r>
      <w:r w:rsidRPr="00BF04E4">
        <w:rPr>
          <w:rFonts w:eastAsia="Calibri"/>
          <w:sz w:val="28"/>
          <w:szCs w:val="22"/>
          <w:lang w:eastAsia="en-US"/>
        </w:rPr>
        <w:t>оминации для учащихся старших классов общеобразовательных школ, гимназий, лицеев:</w:t>
      </w:r>
    </w:p>
    <w:p w:rsidR="006D4822" w:rsidRPr="005054E1" w:rsidRDefault="006D4822" w:rsidP="006D4822">
      <w:pPr>
        <w:pStyle w:val="ad"/>
        <w:numPr>
          <w:ilvl w:val="0"/>
          <w:numId w:val="2"/>
        </w:numPr>
        <w:tabs>
          <w:tab w:val="left" w:pos="284"/>
          <w:tab w:val="left" w:pos="1134"/>
        </w:tabs>
        <w:ind w:left="0" w:firstLine="709"/>
        <w:jc w:val="both"/>
        <w:rPr>
          <w:rFonts w:eastAsia="Calibri"/>
          <w:sz w:val="28"/>
          <w:szCs w:val="22"/>
          <w:lang w:eastAsia="en-US"/>
        </w:rPr>
      </w:pPr>
      <w:r>
        <w:rPr>
          <w:rFonts w:eastAsia="Calibri"/>
          <w:sz w:val="28"/>
          <w:szCs w:val="22"/>
          <w:lang w:eastAsia="en-US"/>
        </w:rPr>
        <w:t>«</w:t>
      </w:r>
      <w:proofErr w:type="spellStart"/>
      <w:r w:rsidRPr="009C7BF6">
        <w:rPr>
          <w:rFonts w:eastAsia="Calibri"/>
          <w:sz w:val="28"/>
          <w:szCs w:val="22"/>
          <w:lang w:eastAsia="en-US"/>
        </w:rPr>
        <w:t>Энергоэффективный</w:t>
      </w:r>
      <w:proofErr w:type="spellEnd"/>
      <w:r w:rsidRPr="009C7BF6">
        <w:rPr>
          <w:rFonts w:eastAsia="Calibri"/>
          <w:sz w:val="28"/>
          <w:szCs w:val="22"/>
          <w:lang w:eastAsia="en-US"/>
        </w:rPr>
        <w:t xml:space="preserve"> человек – </w:t>
      </w:r>
      <w:proofErr w:type="spellStart"/>
      <w:r w:rsidRPr="009C7BF6">
        <w:rPr>
          <w:rFonts w:eastAsia="Calibri"/>
          <w:sz w:val="28"/>
          <w:szCs w:val="22"/>
          <w:lang w:eastAsia="en-US"/>
        </w:rPr>
        <w:t>энергоэффективное</w:t>
      </w:r>
      <w:proofErr w:type="spellEnd"/>
      <w:r w:rsidRPr="009C7BF6">
        <w:rPr>
          <w:rFonts w:eastAsia="Calibri"/>
          <w:sz w:val="28"/>
          <w:szCs w:val="22"/>
          <w:lang w:eastAsia="en-US"/>
        </w:rPr>
        <w:t xml:space="preserve"> общество</w:t>
      </w:r>
      <w:r>
        <w:rPr>
          <w:rFonts w:eastAsia="Calibri"/>
          <w:sz w:val="28"/>
          <w:szCs w:val="22"/>
          <w:lang w:eastAsia="en-US"/>
        </w:rPr>
        <w:t>»;</w:t>
      </w:r>
    </w:p>
    <w:p w:rsidR="006D4822" w:rsidRPr="00BF04E4" w:rsidRDefault="006D4822" w:rsidP="006D4822">
      <w:pPr>
        <w:tabs>
          <w:tab w:val="left" w:pos="284"/>
          <w:tab w:val="left" w:pos="1134"/>
        </w:tabs>
        <w:ind w:firstLine="709"/>
        <w:jc w:val="both"/>
        <w:rPr>
          <w:rFonts w:eastAsia="Calibri"/>
          <w:sz w:val="28"/>
          <w:szCs w:val="22"/>
          <w:lang w:eastAsia="en-US"/>
        </w:rPr>
      </w:pPr>
      <w:r>
        <w:rPr>
          <w:rFonts w:eastAsia="Calibri"/>
          <w:sz w:val="28"/>
          <w:szCs w:val="22"/>
          <w:lang w:eastAsia="en-US"/>
        </w:rPr>
        <w:t>н</w:t>
      </w:r>
      <w:r w:rsidRPr="00BF04E4">
        <w:rPr>
          <w:rFonts w:eastAsia="Calibri"/>
          <w:sz w:val="28"/>
          <w:szCs w:val="22"/>
          <w:lang w:eastAsia="en-US"/>
        </w:rPr>
        <w:t>оми</w:t>
      </w:r>
      <w:r>
        <w:rPr>
          <w:rFonts w:eastAsia="Calibri"/>
          <w:sz w:val="28"/>
          <w:szCs w:val="22"/>
          <w:lang w:eastAsia="en-US"/>
        </w:rPr>
        <w:t>нации для студентов начального,</w:t>
      </w:r>
      <w:r w:rsidRPr="00BF04E4">
        <w:rPr>
          <w:rFonts w:eastAsia="Calibri"/>
          <w:sz w:val="28"/>
          <w:szCs w:val="22"/>
          <w:lang w:eastAsia="en-US"/>
        </w:rPr>
        <w:t xml:space="preserve"> среднего</w:t>
      </w:r>
      <w:r>
        <w:rPr>
          <w:rFonts w:eastAsia="Calibri"/>
          <w:sz w:val="28"/>
          <w:szCs w:val="22"/>
          <w:lang w:eastAsia="en-US"/>
        </w:rPr>
        <w:t xml:space="preserve"> и </w:t>
      </w:r>
      <w:r w:rsidRPr="00BF04E4">
        <w:rPr>
          <w:rFonts w:eastAsia="Calibri"/>
          <w:sz w:val="28"/>
          <w:szCs w:val="22"/>
          <w:lang w:eastAsia="en-US"/>
        </w:rPr>
        <w:t>высшего профессионального образования, аспирантов:</w:t>
      </w:r>
    </w:p>
    <w:p w:rsidR="006D4822" w:rsidRPr="001544A9" w:rsidRDefault="006D4822" w:rsidP="006D4822">
      <w:pPr>
        <w:pStyle w:val="ad"/>
        <w:numPr>
          <w:ilvl w:val="0"/>
          <w:numId w:val="3"/>
        </w:numPr>
        <w:tabs>
          <w:tab w:val="left" w:pos="284"/>
          <w:tab w:val="left" w:pos="1134"/>
        </w:tabs>
        <w:ind w:left="0" w:firstLine="709"/>
        <w:jc w:val="both"/>
        <w:rPr>
          <w:rFonts w:eastAsia="Calibri"/>
          <w:sz w:val="28"/>
          <w:szCs w:val="22"/>
          <w:lang w:eastAsia="en-US"/>
        </w:rPr>
      </w:pPr>
      <w:r w:rsidRPr="007E4815">
        <w:rPr>
          <w:rFonts w:eastAsia="Calibri"/>
          <w:sz w:val="28"/>
          <w:szCs w:val="22"/>
          <w:lang w:eastAsia="en-US"/>
        </w:rPr>
        <w:t>«Лучшее инженерно-техническое решение по повышению энергетической эффективности и по энергосбережению»;</w:t>
      </w:r>
    </w:p>
    <w:p w:rsidR="006D4822" w:rsidRPr="007E4815" w:rsidRDefault="006D4822" w:rsidP="006D4822">
      <w:pPr>
        <w:pStyle w:val="ad"/>
        <w:numPr>
          <w:ilvl w:val="0"/>
          <w:numId w:val="3"/>
        </w:numPr>
        <w:tabs>
          <w:tab w:val="left" w:pos="284"/>
          <w:tab w:val="left" w:pos="1134"/>
        </w:tabs>
        <w:ind w:left="0" w:firstLine="709"/>
        <w:jc w:val="both"/>
        <w:rPr>
          <w:rFonts w:eastAsia="Calibri"/>
          <w:sz w:val="28"/>
          <w:szCs w:val="22"/>
          <w:lang w:eastAsia="en-US"/>
        </w:rPr>
      </w:pPr>
      <w:r w:rsidRPr="007E4815">
        <w:rPr>
          <w:rFonts w:eastAsia="Calibri"/>
          <w:sz w:val="28"/>
          <w:szCs w:val="22"/>
          <w:lang w:eastAsia="en-US"/>
        </w:rPr>
        <w:t>«Лучшие организационные и информационные мероприятия по энергосбережению и повышению энергетической эффективности».</w:t>
      </w:r>
    </w:p>
    <w:p w:rsidR="006D4822" w:rsidRPr="00BF04E4" w:rsidRDefault="006D4822" w:rsidP="006D4822">
      <w:pPr>
        <w:tabs>
          <w:tab w:val="left" w:pos="284"/>
          <w:tab w:val="left" w:pos="1134"/>
        </w:tabs>
        <w:ind w:firstLine="709"/>
        <w:jc w:val="both"/>
        <w:rPr>
          <w:rFonts w:eastAsia="Calibri"/>
          <w:sz w:val="28"/>
          <w:szCs w:val="22"/>
          <w:lang w:eastAsia="en-US"/>
        </w:rPr>
      </w:pPr>
      <w:r w:rsidRPr="00BF04E4">
        <w:rPr>
          <w:rFonts w:eastAsia="Calibri"/>
          <w:sz w:val="28"/>
          <w:szCs w:val="22"/>
          <w:lang w:eastAsia="en-US"/>
        </w:rPr>
        <w:t>Специальный приз Конкурса:</w:t>
      </w:r>
    </w:p>
    <w:p w:rsidR="006D4822" w:rsidRPr="001544A9" w:rsidRDefault="006D4822" w:rsidP="006D4822">
      <w:pPr>
        <w:pStyle w:val="ad"/>
        <w:numPr>
          <w:ilvl w:val="0"/>
          <w:numId w:val="4"/>
        </w:numPr>
        <w:tabs>
          <w:tab w:val="left" w:pos="284"/>
          <w:tab w:val="left" w:pos="1134"/>
        </w:tabs>
        <w:ind w:left="0" w:firstLine="709"/>
        <w:jc w:val="both"/>
        <w:rPr>
          <w:rFonts w:eastAsia="Calibri"/>
          <w:sz w:val="28"/>
          <w:szCs w:val="22"/>
          <w:lang w:eastAsia="en-US"/>
        </w:rPr>
      </w:pPr>
      <w:r>
        <w:rPr>
          <w:rFonts w:eastAsia="Calibri"/>
          <w:sz w:val="28"/>
          <w:szCs w:val="22"/>
          <w:lang w:eastAsia="en-US"/>
        </w:rPr>
        <w:t>«</w:t>
      </w:r>
      <w:r w:rsidRPr="001544A9">
        <w:rPr>
          <w:rFonts w:eastAsia="Calibri"/>
          <w:sz w:val="28"/>
          <w:szCs w:val="22"/>
          <w:lang w:eastAsia="en-US"/>
        </w:rPr>
        <w:t xml:space="preserve">Самая оригинальная идея по </w:t>
      </w:r>
      <w:proofErr w:type="spellStart"/>
      <w:r w:rsidRPr="001544A9">
        <w:rPr>
          <w:rFonts w:eastAsia="Calibri"/>
          <w:sz w:val="28"/>
          <w:szCs w:val="22"/>
          <w:lang w:eastAsia="en-US"/>
        </w:rPr>
        <w:t>ресурсоэффективности</w:t>
      </w:r>
      <w:proofErr w:type="spellEnd"/>
      <w:r w:rsidRPr="001544A9">
        <w:rPr>
          <w:rFonts w:eastAsia="Calibri"/>
          <w:sz w:val="28"/>
          <w:szCs w:val="22"/>
          <w:lang w:eastAsia="en-US"/>
        </w:rPr>
        <w:t xml:space="preserve"> и энергосбережению</w:t>
      </w:r>
      <w:r>
        <w:rPr>
          <w:rFonts w:eastAsia="Calibri"/>
          <w:sz w:val="28"/>
          <w:szCs w:val="22"/>
          <w:lang w:eastAsia="en-US"/>
        </w:rPr>
        <w:t>»</w:t>
      </w:r>
      <w:r w:rsidRPr="001544A9">
        <w:rPr>
          <w:rFonts w:eastAsia="Calibri"/>
          <w:sz w:val="28"/>
          <w:szCs w:val="22"/>
          <w:lang w:eastAsia="en-US"/>
        </w:rPr>
        <w:t>.</w:t>
      </w:r>
    </w:p>
    <w:p w:rsidR="00CF5C07" w:rsidRDefault="00CF5C07" w:rsidP="00CF5C07">
      <w:pPr>
        <w:ind w:firstLine="709"/>
        <w:jc w:val="both"/>
        <w:rPr>
          <w:rFonts w:eastAsia="Calibri"/>
          <w:sz w:val="28"/>
          <w:szCs w:val="22"/>
          <w:lang w:eastAsia="en-US"/>
        </w:rPr>
      </w:pPr>
      <w:r>
        <w:rPr>
          <w:color w:val="000000"/>
          <w:sz w:val="28"/>
          <w:szCs w:val="28"/>
          <w:shd w:val="clear" w:color="auto" w:fill="FFFFFF"/>
        </w:rPr>
        <w:t xml:space="preserve">Итоги Конкурса и церемония награждения победителей Конкурса будет проводиться </w:t>
      </w:r>
      <w:r>
        <w:rPr>
          <w:bCs/>
          <w:color w:val="000000"/>
          <w:sz w:val="28"/>
          <w:szCs w:val="28"/>
          <w:shd w:val="clear" w:color="auto" w:fill="FFFFFF"/>
        </w:rPr>
        <w:t xml:space="preserve">21 марта 2019 года </w:t>
      </w:r>
      <w:r>
        <w:rPr>
          <w:rFonts w:eastAsia="Calibri"/>
          <w:sz w:val="28"/>
          <w:szCs w:val="22"/>
          <w:lang w:eastAsia="en-US"/>
        </w:rPr>
        <w:t>в рамках проведения ТЭФ-2019.</w:t>
      </w:r>
    </w:p>
    <w:p w:rsidR="00CF5C07" w:rsidRDefault="00CF5C07" w:rsidP="00CF5C07">
      <w:pPr>
        <w:ind w:firstLine="709"/>
        <w:jc w:val="both"/>
        <w:rPr>
          <w:rFonts w:eastAsia="Calibri"/>
          <w:sz w:val="28"/>
          <w:szCs w:val="22"/>
          <w:lang w:eastAsia="en-US"/>
        </w:rPr>
      </w:pPr>
      <w:r>
        <w:rPr>
          <w:rFonts w:eastAsia="Calibri"/>
          <w:sz w:val="28"/>
          <w:szCs w:val="22"/>
          <w:lang w:eastAsia="en-US"/>
        </w:rPr>
        <w:t>С учетом вышеизложенного, просим распространить информацию о Конкурсе среди всех заинтересованных лиц в рамках Вашего университета.</w:t>
      </w:r>
    </w:p>
    <w:p w:rsidR="00CF5C07" w:rsidRDefault="00CF5C07" w:rsidP="00CF5C07">
      <w:pPr>
        <w:ind w:firstLine="709"/>
        <w:jc w:val="both"/>
        <w:rPr>
          <w:rFonts w:eastAsia="Calibri"/>
          <w:sz w:val="28"/>
          <w:szCs w:val="22"/>
          <w:lang w:eastAsia="en-US"/>
        </w:rPr>
      </w:pPr>
      <w:r>
        <w:rPr>
          <w:rFonts w:eastAsia="Calibri"/>
          <w:sz w:val="28"/>
          <w:szCs w:val="22"/>
          <w:lang w:eastAsia="en-US"/>
        </w:rPr>
        <w:t xml:space="preserve">Заявки и прилагаемую конкурсную документацию конкурсная комиссия принимает только в электронном виде на электронную почту </w:t>
      </w:r>
      <w:r>
        <w:rPr>
          <w:rFonts w:eastAsia="Calibri"/>
          <w:sz w:val="28"/>
          <w:szCs w:val="22"/>
          <w:lang w:eastAsia="en-US"/>
        </w:rPr>
        <w:br/>
        <w:t>е-</w:t>
      </w:r>
      <w:proofErr w:type="spellStart"/>
      <w:r>
        <w:rPr>
          <w:rFonts w:eastAsia="Calibri"/>
          <w:sz w:val="28"/>
          <w:szCs w:val="22"/>
          <w:lang w:eastAsia="en-US"/>
        </w:rPr>
        <w:t>mail</w:t>
      </w:r>
      <w:proofErr w:type="spellEnd"/>
      <w:r>
        <w:rPr>
          <w:rFonts w:eastAsia="Calibri"/>
          <w:sz w:val="28"/>
          <w:szCs w:val="22"/>
          <w:lang w:eastAsia="en-US"/>
        </w:rPr>
        <w:t xml:space="preserve">: </w:t>
      </w:r>
      <w:hyperlink r:id="rId8" w:history="1">
        <w:r>
          <w:rPr>
            <w:rStyle w:val="a9"/>
            <w:rFonts w:eastAsia="Calibri"/>
            <w:sz w:val="28"/>
            <w:szCs w:val="22"/>
            <w:lang w:eastAsia="en-US"/>
          </w:rPr>
          <w:t>cetrt@mail.ru</w:t>
        </w:r>
      </w:hyperlink>
      <w:r>
        <w:rPr>
          <w:rFonts w:eastAsia="Calibri"/>
          <w:sz w:val="28"/>
          <w:szCs w:val="22"/>
          <w:lang w:eastAsia="en-US"/>
        </w:rPr>
        <w:t xml:space="preserve"> до 15 февраля 2019 года включительно, </w:t>
      </w:r>
      <w:r>
        <w:rPr>
          <w:rFonts w:eastAsia="Calibri"/>
          <w:sz w:val="28"/>
          <w:szCs w:val="22"/>
          <w:lang w:eastAsia="en-US"/>
        </w:rPr>
        <w:br/>
        <w:t xml:space="preserve">тел./факс (843)272-99-43, 272-19-21, (843)272-99-69, отдел информационно-издательской и образовательной деятельности ГАУ «Центр энергосберегающих технологий Республики Татарстан при Кабинете Министров Республики Татарстан», сайт: </w:t>
      </w:r>
      <w:hyperlink r:id="rId9" w:history="1">
        <w:r>
          <w:rPr>
            <w:rStyle w:val="a9"/>
            <w:rFonts w:eastAsia="Calibri"/>
            <w:sz w:val="28"/>
            <w:szCs w:val="22"/>
            <w:lang w:eastAsia="en-US"/>
          </w:rPr>
          <w:t>cet.tatarstan.ru</w:t>
        </w:r>
      </w:hyperlink>
      <w:r>
        <w:rPr>
          <w:rFonts w:eastAsia="Calibri"/>
          <w:sz w:val="28"/>
          <w:szCs w:val="22"/>
          <w:lang w:eastAsia="en-US"/>
        </w:rPr>
        <w:t>.</w:t>
      </w:r>
    </w:p>
    <w:p w:rsidR="008B0077" w:rsidRPr="00BF04E4" w:rsidRDefault="008B0077" w:rsidP="008B0077">
      <w:pPr>
        <w:ind w:firstLine="709"/>
        <w:jc w:val="both"/>
        <w:rPr>
          <w:rFonts w:eastAsia="Calibri"/>
          <w:sz w:val="28"/>
          <w:szCs w:val="22"/>
          <w:lang w:eastAsia="en-US"/>
        </w:rPr>
      </w:pPr>
      <w:r w:rsidRPr="00BF04E4">
        <w:rPr>
          <w:rFonts w:eastAsia="Calibri"/>
          <w:sz w:val="28"/>
          <w:szCs w:val="22"/>
          <w:lang w:eastAsia="en-US"/>
        </w:rPr>
        <w:lastRenderedPageBreak/>
        <w:t xml:space="preserve">Также приглашаем Вас и заинтересованных сотрудников </w:t>
      </w:r>
      <w:r w:rsidR="001642E6">
        <w:rPr>
          <w:rFonts w:eastAsia="Calibri"/>
          <w:sz w:val="28"/>
          <w:szCs w:val="22"/>
          <w:lang w:eastAsia="en-US"/>
        </w:rPr>
        <w:t>исполнительного комитета</w:t>
      </w:r>
      <w:r w:rsidRPr="00BF04E4">
        <w:rPr>
          <w:rFonts w:eastAsia="Calibri"/>
          <w:sz w:val="28"/>
          <w:szCs w:val="22"/>
          <w:lang w:eastAsia="en-US"/>
        </w:rPr>
        <w:t xml:space="preserve"> принять участие в работе </w:t>
      </w:r>
      <w:r w:rsidR="00EF4D18">
        <w:rPr>
          <w:rFonts w:eastAsia="Calibri"/>
          <w:sz w:val="28"/>
          <w:szCs w:val="22"/>
          <w:lang w:eastAsia="en-US"/>
        </w:rPr>
        <w:t>ТЭФ-2019</w:t>
      </w:r>
      <w:r w:rsidRPr="00BF04E4">
        <w:rPr>
          <w:rFonts w:eastAsia="Calibri"/>
          <w:sz w:val="28"/>
          <w:szCs w:val="22"/>
          <w:lang w:eastAsia="en-US"/>
        </w:rPr>
        <w:t>.</w:t>
      </w:r>
    </w:p>
    <w:p w:rsidR="008B0077" w:rsidRPr="00FC0C04" w:rsidRDefault="008B0077" w:rsidP="008B0077">
      <w:pPr>
        <w:jc w:val="both"/>
        <w:rPr>
          <w:rFonts w:eastAsia="Calibri"/>
          <w:sz w:val="28"/>
          <w:szCs w:val="28"/>
          <w:lang w:eastAsia="en-US"/>
        </w:rPr>
      </w:pPr>
    </w:p>
    <w:tbl>
      <w:tblPr>
        <w:tblW w:w="9781" w:type="dxa"/>
        <w:tblInd w:w="675" w:type="dxa"/>
        <w:tblLook w:val="04A0" w:firstRow="1" w:lastRow="0" w:firstColumn="1" w:lastColumn="0" w:noHBand="0" w:noVBand="1"/>
      </w:tblPr>
      <w:tblGrid>
        <w:gridCol w:w="1826"/>
        <w:gridCol w:w="7955"/>
      </w:tblGrid>
      <w:tr w:rsidR="008B0077" w:rsidRPr="00FC0C04" w:rsidTr="000731B8">
        <w:tc>
          <w:tcPr>
            <w:tcW w:w="1826" w:type="dxa"/>
          </w:tcPr>
          <w:p w:rsidR="008B0077" w:rsidRPr="00FC0C04" w:rsidRDefault="008B0077" w:rsidP="000731B8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FC0C04">
              <w:rPr>
                <w:rFonts w:eastAsia="Calibri"/>
                <w:sz w:val="28"/>
                <w:szCs w:val="28"/>
                <w:lang w:eastAsia="en-US"/>
              </w:rPr>
              <w:t xml:space="preserve">Приложение: </w:t>
            </w:r>
          </w:p>
        </w:tc>
        <w:tc>
          <w:tcPr>
            <w:tcW w:w="7955" w:type="dxa"/>
          </w:tcPr>
          <w:p w:rsidR="008B0077" w:rsidRPr="00FC0C04" w:rsidRDefault="008B0077" w:rsidP="006D4822">
            <w:pPr>
              <w:tabs>
                <w:tab w:val="left" w:pos="317"/>
              </w:tabs>
              <w:contextualSpacing/>
              <w:jc w:val="both"/>
              <w:rPr>
                <w:rFonts w:eastAsia="Malgun Gothic"/>
                <w:sz w:val="28"/>
                <w:szCs w:val="28"/>
                <w:lang w:eastAsia="en-US"/>
              </w:rPr>
            </w:pPr>
            <w:r>
              <w:rPr>
                <w:rFonts w:eastAsia="Malgun Gothic"/>
                <w:sz w:val="28"/>
                <w:szCs w:val="28"/>
                <w:lang w:eastAsia="en-US"/>
              </w:rPr>
              <w:t xml:space="preserve">Положение о конкурсе на </w:t>
            </w:r>
            <w:r w:rsidR="006D4822">
              <w:rPr>
                <w:rFonts w:eastAsia="Malgun Gothic"/>
                <w:sz w:val="28"/>
                <w:szCs w:val="28"/>
                <w:lang w:eastAsia="en-US"/>
              </w:rPr>
              <w:t>8</w:t>
            </w:r>
            <w:r>
              <w:rPr>
                <w:rFonts w:eastAsia="Malgun Gothic"/>
                <w:sz w:val="28"/>
                <w:szCs w:val="28"/>
                <w:lang w:eastAsia="en-US"/>
              </w:rPr>
              <w:t xml:space="preserve"> л. в 1 экз.</w:t>
            </w:r>
          </w:p>
        </w:tc>
      </w:tr>
    </w:tbl>
    <w:p w:rsidR="008B0077" w:rsidRPr="00FC0C04" w:rsidRDefault="008B0077" w:rsidP="008B0077">
      <w:pPr>
        <w:jc w:val="both"/>
        <w:rPr>
          <w:rFonts w:eastAsia="Calibri"/>
          <w:bCs/>
          <w:iCs/>
          <w:sz w:val="28"/>
          <w:szCs w:val="28"/>
          <w:lang w:eastAsia="en-US"/>
        </w:rPr>
      </w:pPr>
    </w:p>
    <w:p w:rsidR="008B0077" w:rsidRPr="00FC0C04" w:rsidRDefault="008B0077" w:rsidP="008B0077">
      <w:pPr>
        <w:jc w:val="both"/>
        <w:rPr>
          <w:rFonts w:eastAsia="Calibri"/>
          <w:bCs/>
          <w:iCs/>
          <w:sz w:val="28"/>
          <w:szCs w:val="28"/>
          <w:lang w:eastAsia="en-US"/>
        </w:rPr>
      </w:pPr>
    </w:p>
    <w:p w:rsidR="008B0077" w:rsidRPr="00FC0C04" w:rsidRDefault="008B0077" w:rsidP="008B0077">
      <w:pPr>
        <w:jc w:val="both"/>
        <w:rPr>
          <w:rFonts w:eastAsia="Calibri"/>
          <w:sz w:val="28"/>
          <w:szCs w:val="22"/>
          <w:lang w:eastAsia="en-US"/>
        </w:rPr>
      </w:pPr>
      <w:r>
        <w:rPr>
          <w:rFonts w:eastAsia="Calibri"/>
          <w:sz w:val="28"/>
          <w:szCs w:val="22"/>
          <w:lang w:eastAsia="en-US"/>
        </w:rPr>
        <w:t>З</w:t>
      </w:r>
      <w:r w:rsidRPr="00FC0C04">
        <w:rPr>
          <w:rFonts w:eastAsia="Calibri"/>
          <w:sz w:val="28"/>
          <w:szCs w:val="22"/>
          <w:lang w:eastAsia="en-US"/>
        </w:rPr>
        <w:t>аместител</w:t>
      </w:r>
      <w:r>
        <w:rPr>
          <w:rFonts w:eastAsia="Calibri"/>
          <w:sz w:val="28"/>
          <w:szCs w:val="22"/>
          <w:lang w:eastAsia="en-US"/>
        </w:rPr>
        <w:t>ь</w:t>
      </w:r>
      <w:r w:rsidRPr="00FC0C04">
        <w:rPr>
          <w:rFonts w:eastAsia="Calibri"/>
          <w:sz w:val="28"/>
          <w:szCs w:val="22"/>
          <w:lang w:eastAsia="en-US"/>
        </w:rPr>
        <w:t xml:space="preserve"> Премьер-министра</w:t>
      </w:r>
    </w:p>
    <w:p w:rsidR="008B0077" w:rsidRPr="00FC0C04" w:rsidRDefault="008B0077" w:rsidP="008B0077">
      <w:pPr>
        <w:jc w:val="both"/>
        <w:rPr>
          <w:rFonts w:eastAsia="Calibri"/>
          <w:sz w:val="28"/>
          <w:szCs w:val="22"/>
          <w:lang w:eastAsia="en-US"/>
        </w:rPr>
      </w:pPr>
      <w:r w:rsidRPr="00FC0C04">
        <w:rPr>
          <w:rFonts w:eastAsia="Calibri"/>
          <w:sz w:val="28"/>
          <w:szCs w:val="22"/>
          <w:lang w:eastAsia="en-US"/>
        </w:rPr>
        <w:t>Республики Татарстан – министр</w:t>
      </w:r>
      <w:r>
        <w:rPr>
          <w:rFonts w:eastAsia="Calibri"/>
          <w:sz w:val="28"/>
          <w:szCs w:val="22"/>
          <w:lang w:eastAsia="en-US"/>
        </w:rPr>
        <w:t xml:space="preserve">  </w:t>
      </w:r>
      <w:r w:rsidRPr="00FC0C04">
        <w:rPr>
          <w:rFonts w:eastAsia="Calibri"/>
          <w:sz w:val="28"/>
          <w:szCs w:val="22"/>
          <w:lang w:eastAsia="en-US"/>
        </w:rPr>
        <w:t xml:space="preserve">                                                      </w:t>
      </w:r>
      <w:r>
        <w:rPr>
          <w:rFonts w:eastAsia="Calibri"/>
          <w:sz w:val="28"/>
          <w:szCs w:val="22"/>
          <w:lang w:eastAsia="en-US"/>
        </w:rPr>
        <w:t xml:space="preserve"> </w:t>
      </w:r>
      <w:r w:rsidRPr="00FC0C04">
        <w:rPr>
          <w:rFonts w:eastAsia="Calibri"/>
          <w:sz w:val="28"/>
          <w:szCs w:val="22"/>
          <w:lang w:eastAsia="en-US"/>
        </w:rPr>
        <w:t xml:space="preserve">        </w:t>
      </w:r>
      <w:r>
        <w:rPr>
          <w:rFonts w:eastAsia="Calibri"/>
          <w:sz w:val="28"/>
          <w:szCs w:val="22"/>
          <w:lang w:eastAsia="en-US"/>
        </w:rPr>
        <w:t>А.А. Каримов</w:t>
      </w:r>
    </w:p>
    <w:p w:rsidR="008B0077" w:rsidRPr="00F70448" w:rsidRDefault="008B0077" w:rsidP="00FC0C04">
      <w:pPr>
        <w:shd w:val="clear" w:color="auto" w:fill="FFFFFF"/>
        <w:jc w:val="center"/>
        <w:rPr>
          <w:rFonts w:eastAsia="Calibri"/>
          <w:sz w:val="28"/>
          <w:szCs w:val="22"/>
          <w:lang w:eastAsia="en-US"/>
        </w:rPr>
      </w:pPr>
    </w:p>
    <w:sectPr w:rsidR="008B0077" w:rsidRPr="00F70448" w:rsidSect="008B0077">
      <w:footerReference w:type="default" r:id="rId10"/>
      <w:pgSz w:w="11906" w:h="16838"/>
      <w:pgMar w:top="1134" w:right="567" w:bottom="1134" w:left="1134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4E60" w:rsidRDefault="00574E60">
      <w:r>
        <w:separator/>
      </w:r>
    </w:p>
  </w:endnote>
  <w:endnote w:type="continuationSeparator" w:id="0">
    <w:p w:rsidR="00574E60" w:rsidRDefault="00574E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7EE81A4B-3E3B-4F31-B585-BB3FE40C2FA0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2" w:fontKey="{3392B241-C942-4056-A5D0-C29918AFD7A6}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140942CB-4140-443B-A6FE-51E6EC74B5D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0C04" w:rsidRPr="00FC0C04" w:rsidRDefault="006D4822" w:rsidP="00FC0C04">
    <w:pPr>
      <w:pStyle w:val="a7"/>
    </w:pPr>
    <w:r>
      <w:t>Д.А</w:t>
    </w:r>
    <w:r w:rsidR="00FC0C04" w:rsidRPr="00FC0C04">
      <w:t xml:space="preserve">. </w:t>
    </w:r>
    <w:r>
      <w:t>Хамзин</w:t>
    </w:r>
    <w:r w:rsidR="00FC0C04" w:rsidRPr="00FC0C04">
      <w:t xml:space="preserve">а </w:t>
    </w:r>
  </w:p>
  <w:p w:rsidR="00FC0C04" w:rsidRPr="00FC0C04" w:rsidRDefault="006D4822" w:rsidP="00FC0C04">
    <w:pPr>
      <w:pStyle w:val="a7"/>
    </w:pPr>
    <w:r>
      <w:t>(843) 210-05-27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4E60" w:rsidRDefault="00574E60">
      <w:r>
        <w:separator/>
      </w:r>
    </w:p>
  </w:footnote>
  <w:footnote w:type="continuationSeparator" w:id="0">
    <w:p w:rsidR="00574E60" w:rsidRDefault="00574E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EA1D7A"/>
    <w:multiLevelType w:val="hybridMultilevel"/>
    <w:tmpl w:val="7EC859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507803"/>
    <w:multiLevelType w:val="hybridMultilevel"/>
    <w:tmpl w:val="DC4020CC"/>
    <w:lvl w:ilvl="0" w:tplc="8CE46A6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4E7E0AD8"/>
    <w:multiLevelType w:val="hybridMultilevel"/>
    <w:tmpl w:val="4BB25D2A"/>
    <w:lvl w:ilvl="0" w:tplc="8CE46A6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58602C59"/>
    <w:multiLevelType w:val="hybridMultilevel"/>
    <w:tmpl w:val="F5B248AA"/>
    <w:lvl w:ilvl="0" w:tplc="8CE46A6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TrueTypeFonts/>
  <w:activeWritingStyle w:appName="MSWord" w:lang="ru-RU" w:vendorID="1" w:dllVersion="51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E5913"/>
    <w:rsid w:val="00001150"/>
    <w:rsid w:val="00004286"/>
    <w:rsid w:val="000138EA"/>
    <w:rsid w:val="00047089"/>
    <w:rsid w:val="000572EE"/>
    <w:rsid w:val="00063B95"/>
    <w:rsid w:val="000656E2"/>
    <w:rsid w:val="0008333B"/>
    <w:rsid w:val="000A288C"/>
    <w:rsid w:val="000A2BCD"/>
    <w:rsid w:val="000D05AA"/>
    <w:rsid w:val="000E284F"/>
    <w:rsid w:val="000F3886"/>
    <w:rsid w:val="001221A6"/>
    <w:rsid w:val="00126436"/>
    <w:rsid w:val="001465AB"/>
    <w:rsid w:val="001642E6"/>
    <w:rsid w:val="0017397D"/>
    <w:rsid w:val="00197AAB"/>
    <w:rsid w:val="001B1D52"/>
    <w:rsid w:val="001B367C"/>
    <w:rsid w:val="001B7BB8"/>
    <w:rsid w:val="001D2B33"/>
    <w:rsid w:val="001D5F81"/>
    <w:rsid w:val="001F2EE2"/>
    <w:rsid w:val="0021427C"/>
    <w:rsid w:val="00215022"/>
    <w:rsid w:val="00233C08"/>
    <w:rsid w:val="00235F4B"/>
    <w:rsid w:val="00284FDE"/>
    <w:rsid w:val="002A11BC"/>
    <w:rsid w:val="002A22D2"/>
    <w:rsid w:val="002A7122"/>
    <w:rsid w:val="002B04AE"/>
    <w:rsid w:val="002D4571"/>
    <w:rsid w:val="002D69DD"/>
    <w:rsid w:val="002E1216"/>
    <w:rsid w:val="002E5687"/>
    <w:rsid w:val="002F5B25"/>
    <w:rsid w:val="00310DF4"/>
    <w:rsid w:val="003123C7"/>
    <w:rsid w:val="00321F63"/>
    <w:rsid w:val="00325D04"/>
    <w:rsid w:val="00340E85"/>
    <w:rsid w:val="003545BB"/>
    <w:rsid w:val="0035606F"/>
    <w:rsid w:val="003E5913"/>
    <w:rsid w:val="00411385"/>
    <w:rsid w:val="00415191"/>
    <w:rsid w:val="00415344"/>
    <w:rsid w:val="00440B7F"/>
    <w:rsid w:val="00441235"/>
    <w:rsid w:val="0046565F"/>
    <w:rsid w:val="00466168"/>
    <w:rsid w:val="00470DF3"/>
    <w:rsid w:val="00487919"/>
    <w:rsid w:val="004A55F1"/>
    <w:rsid w:val="004A6460"/>
    <w:rsid w:val="004B22B6"/>
    <w:rsid w:val="004E6779"/>
    <w:rsid w:val="004E7EB6"/>
    <w:rsid w:val="005029BC"/>
    <w:rsid w:val="005142F4"/>
    <w:rsid w:val="00541AF5"/>
    <w:rsid w:val="00541DE1"/>
    <w:rsid w:val="005552F0"/>
    <w:rsid w:val="00574E60"/>
    <w:rsid w:val="005846D3"/>
    <w:rsid w:val="00590DE9"/>
    <w:rsid w:val="005B12C4"/>
    <w:rsid w:val="005C2B5A"/>
    <w:rsid w:val="005E3E68"/>
    <w:rsid w:val="005F7E04"/>
    <w:rsid w:val="0060340E"/>
    <w:rsid w:val="00605B63"/>
    <w:rsid w:val="0063720C"/>
    <w:rsid w:val="00640653"/>
    <w:rsid w:val="00641542"/>
    <w:rsid w:val="00641747"/>
    <w:rsid w:val="006535AB"/>
    <w:rsid w:val="00660B34"/>
    <w:rsid w:val="006612DB"/>
    <w:rsid w:val="00665BF7"/>
    <w:rsid w:val="0066747B"/>
    <w:rsid w:val="006851AD"/>
    <w:rsid w:val="006A7DAF"/>
    <w:rsid w:val="006B1B36"/>
    <w:rsid w:val="006C1DAF"/>
    <w:rsid w:val="006D4822"/>
    <w:rsid w:val="006E29D5"/>
    <w:rsid w:val="006F3845"/>
    <w:rsid w:val="0071396E"/>
    <w:rsid w:val="0074661B"/>
    <w:rsid w:val="00782528"/>
    <w:rsid w:val="00782B41"/>
    <w:rsid w:val="00785AE0"/>
    <w:rsid w:val="007B1F84"/>
    <w:rsid w:val="007B74D9"/>
    <w:rsid w:val="007B761E"/>
    <w:rsid w:val="007E3B31"/>
    <w:rsid w:val="007E55CE"/>
    <w:rsid w:val="007E6FF0"/>
    <w:rsid w:val="007F17E8"/>
    <w:rsid w:val="007F22F5"/>
    <w:rsid w:val="007F29EC"/>
    <w:rsid w:val="00834F8B"/>
    <w:rsid w:val="00851F77"/>
    <w:rsid w:val="0086666C"/>
    <w:rsid w:val="00881EE2"/>
    <w:rsid w:val="008861F7"/>
    <w:rsid w:val="008A02D7"/>
    <w:rsid w:val="008A70D3"/>
    <w:rsid w:val="008B0077"/>
    <w:rsid w:val="008C6C46"/>
    <w:rsid w:val="008F5369"/>
    <w:rsid w:val="00932934"/>
    <w:rsid w:val="00945C55"/>
    <w:rsid w:val="009757F2"/>
    <w:rsid w:val="00983091"/>
    <w:rsid w:val="009A1C8A"/>
    <w:rsid w:val="009A66F7"/>
    <w:rsid w:val="009D34FE"/>
    <w:rsid w:val="009E60EC"/>
    <w:rsid w:val="009F12BD"/>
    <w:rsid w:val="00A00472"/>
    <w:rsid w:val="00A017DD"/>
    <w:rsid w:val="00A0333D"/>
    <w:rsid w:val="00A06A77"/>
    <w:rsid w:val="00A116CB"/>
    <w:rsid w:val="00A417A5"/>
    <w:rsid w:val="00A56DF0"/>
    <w:rsid w:val="00A605F2"/>
    <w:rsid w:val="00A668B8"/>
    <w:rsid w:val="00A840A1"/>
    <w:rsid w:val="00A87046"/>
    <w:rsid w:val="00AB2363"/>
    <w:rsid w:val="00AB25D1"/>
    <w:rsid w:val="00AB40A4"/>
    <w:rsid w:val="00AB7884"/>
    <w:rsid w:val="00AC0AC0"/>
    <w:rsid w:val="00AD424E"/>
    <w:rsid w:val="00AF07F6"/>
    <w:rsid w:val="00AF4E08"/>
    <w:rsid w:val="00B36FF5"/>
    <w:rsid w:val="00B43807"/>
    <w:rsid w:val="00B52053"/>
    <w:rsid w:val="00B615CC"/>
    <w:rsid w:val="00B7516E"/>
    <w:rsid w:val="00B810C1"/>
    <w:rsid w:val="00B91F3F"/>
    <w:rsid w:val="00B9399F"/>
    <w:rsid w:val="00BA74B7"/>
    <w:rsid w:val="00BB049B"/>
    <w:rsid w:val="00BC2FEC"/>
    <w:rsid w:val="00BC6601"/>
    <w:rsid w:val="00BE0003"/>
    <w:rsid w:val="00C33C6F"/>
    <w:rsid w:val="00C5249B"/>
    <w:rsid w:val="00C921CC"/>
    <w:rsid w:val="00C92357"/>
    <w:rsid w:val="00C9730A"/>
    <w:rsid w:val="00CA31FA"/>
    <w:rsid w:val="00CF5C07"/>
    <w:rsid w:val="00D3574F"/>
    <w:rsid w:val="00D51B0E"/>
    <w:rsid w:val="00D659BD"/>
    <w:rsid w:val="00D67792"/>
    <w:rsid w:val="00D7132A"/>
    <w:rsid w:val="00D82614"/>
    <w:rsid w:val="00DA1343"/>
    <w:rsid w:val="00DA5ADE"/>
    <w:rsid w:val="00DB70E0"/>
    <w:rsid w:val="00DC464D"/>
    <w:rsid w:val="00DC6848"/>
    <w:rsid w:val="00DF0DD0"/>
    <w:rsid w:val="00DF1F3B"/>
    <w:rsid w:val="00E02DB9"/>
    <w:rsid w:val="00E17DE6"/>
    <w:rsid w:val="00E57235"/>
    <w:rsid w:val="00E64054"/>
    <w:rsid w:val="00E65454"/>
    <w:rsid w:val="00E75827"/>
    <w:rsid w:val="00E90CC2"/>
    <w:rsid w:val="00E972C6"/>
    <w:rsid w:val="00EB57A1"/>
    <w:rsid w:val="00ED6CBB"/>
    <w:rsid w:val="00ED6DE8"/>
    <w:rsid w:val="00EF4C27"/>
    <w:rsid w:val="00EF4D18"/>
    <w:rsid w:val="00F3603C"/>
    <w:rsid w:val="00F62C20"/>
    <w:rsid w:val="00F70448"/>
    <w:rsid w:val="00F77385"/>
    <w:rsid w:val="00F924AC"/>
    <w:rsid w:val="00FA077A"/>
    <w:rsid w:val="00FA12F5"/>
    <w:rsid w:val="00FC0C04"/>
    <w:rsid w:val="00FC235E"/>
    <w:rsid w:val="00FC5DEA"/>
    <w:rsid w:val="00FC71CF"/>
    <w:rsid w:val="00FD279E"/>
    <w:rsid w:val="00FF3452"/>
    <w:rsid w:val="00FF6AE8"/>
    <w:rsid w:val="00FF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61B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5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6">
    <w:name w:val="header"/>
    <w:basedOn w:val="a"/>
    <w:rsid w:val="00A0333D"/>
    <w:pPr>
      <w:tabs>
        <w:tab w:val="center" w:pos="4677"/>
        <w:tab w:val="right" w:pos="9355"/>
      </w:tabs>
    </w:pPr>
  </w:style>
  <w:style w:type="paragraph" w:styleId="a7">
    <w:name w:val="footer"/>
    <w:basedOn w:val="a"/>
    <w:rsid w:val="00A0333D"/>
    <w:pPr>
      <w:tabs>
        <w:tab w:val="center" w:pos="4677"/>
        <w:tab w:val="right" w:pos="9355"/>
      </w:tabs>
    </w:pPr>
  </w:style>
  <w:style w:type="paragraph" w:customStyle="1" w:styleId="a8">
    <w:name w:val="Адр"/>
    <w:basedOn w:val="a"/>
    <w:rsid w:val="00A0333D"/>
    <w:pPr>
      <w:ind w:left="6237"/>
    </w:pPr>
    <w:rPr>
      <w:sz w:val="28"/>
    </w:rPr>
  </w:style>
  <w:style w:type="character" w:styleId="a9">
    <w:name w:val="Hyperlink"/>
    <w:basedOn w:val="a0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a">
    <w:name w:val="Body Text"/>
    <w:basedOn w:val="a"/>
    <w:rsid w:val="00A0333D"/>
    <w:pPr>
      <w:jc w:val="both"/>
    </w:pPr>
    <w:rPr>
      <w:sz w:val="28"/>
    </w:rPr>
  </w:style>
  <w:style w:type="paragraph" w:styleId="ab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c">
    <w:name w:val="Table Grid"/>
    <w:basedOn w:val="a1"/>
    <w:rsid w:val="00F360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8B007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72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2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1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Hamzina_DA\Desktop\&#1061;&#1072;&#1084;&#1079;&#1080;&#1085;&#1072;%20&#1044;&#1080;&#1072;&#1085;&#1072;%20&#1040;&#1081;&#1088;&#1072;&#1090;&#1086;&#1074;&#1085;&#1072;\1.%20&#1052;&#1077;&#1088;&#1086;&#1087;&#1088;&#1080;&#1103;&#1090;&#1080;&#1103;\&#1057;&#1080;&#1084;&#1087;&#1086;&#1079;&#1080;&#1091;&#1084;%20&#1069;&#1085;&#1077;&#1088;&#1075;&#1086;&#1101;&#1092;&#1092;&#1077;&#1082;&#1090;&#1080;&#1074;&#1085;&#1086;&#1089;&#1090;&#1100;%20&#1080;%20&#1088;&#1077;&#1089;&#1091;&#1088;&#1089;&#1086;&#1089;&#1073;&#1077;&#1088;&#1077;&#1078;&#1077;&#1085;&#1080;&#1077;\2019\&#1082;&#1086;&#1085;&#1082;&#1091;&#1088;&#1089;&#1099;\&#1056;&#1072;&#1089;&#1089;&#1099;&#1083;&#1082;&#1072;%20&#1087;&#1086;%20&#1082;&#1086;&#1085;&#1082;&#1091;&#1088;&#1089;&#1072;&#1084;%20&#1052;&#1044;%20&#1080;%20&#1057;&#1052;&#1048;\cetrt@mail.ru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file:///C:\Users\Hamzina_DA\Desktop\&#1061;&#1072;&#1084;&#1079;&#1080;&#1085;&#1072;%20&#1044;&#1080;&#1072;&#1085;&#1072;%20&#1040;&#1081;&#1088;&#1072;&#1090;&#1086;&#1074;&#1085;&#1072;\1.%20&#1052;&#1077;&#1088;&#1086;&#1087;&#1088;&#1080;&#1103;&#1090;&#1080;&#1103;\&#1057;&#1080;&#1084;&#1087;&#1086;&#1079;&#1080;&#1091;&#1084;%20&#1069;&#1085;&#1077;&#1088;&#1075;&#1086;&#1101;&#1092;&#1092;&#1077;&#1082;&#1090;&#1080;&#1074;&#1085;&#1086;&#1089;&#1090;&#1100;%20&#1080;%20&#1088;&#1077;&#1089;&#1091;&#1088;&#1089;&#1086;&#1089;&#1073;&#1077;&#1088;&#1077;&#1078;&#1077;&#1085;&#1080;&#1077;\2019\&#1082;&#1086;&#1085;&#1082;&#1091;&#1088;&#1089;&#1099;\&#1056;&#1072;&#1089;&#1089;&#1099;&#1083;&#1082;&#1072;%20&#1087;&#1086;%20&#1082;&#1086;&#1085;&#1082;&#1091;&#1088;&#1089;&#1072;&#1084;%20&#1052;&#1044;%20&#1080;%20&#1057;&#1052;&#1048;\cet.tatarstan.ru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tkova_EI\Desktop\&#1055;&#1048;&#1057;&#1068;&#1052;&#1040;\&#1073;&#1083;&#1072;&#1085;&#1082;%20&#1087;&#1080;&#1089;&#1100;&#1084;&#1072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письма</Template>
  <TotalTime>31</TotalTime>
  <Pages>2</Pages>
  <Words>463</Words>
  <Characters>2643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ТОРГОВЛИ</vt:lpstr>
    </vt:vector>
  </TitlesOfParts>
  <Company/>
  <LinksUpToDate>false</LinksUpToDate>
  <CharactersWithSpaces>3100</CharactersWithSpaces>
  <SharedDoc>false</SharedDoc>
  <HLinks>
    <vt:vector size="12" baseType="variant">
      <vt:variant>
        <vt:i4>8061012</vt:i4>
      </vt:variant>
      <vt:variant>
        <vt:i4>3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  <vt:variant>
        <vt:i4>8061012</vt:i4>
      </vt:variant>
      <vt:variant>
        <vt:i4>0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ТОРГОВЛИ</dc:title>
  <dc:creator>Katkova_EI</dc:creator>
  <cp:lastModifiedBy>inf</cp:lastModifiedBy>
  <cp:revision>36</cp:revision>
  <cp:lastPrinted>2014-09-23T12:54:00Z</cp:lastPrinted>
  <dcterms:created xsi:type="dcterms:W3CDTF">2014-09-25T05:35:00Z</dcterms:created>
  <dcterms:modified xsi:type="dcterms:W3CDTF">2018-12-12T12:47:00Z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Шаблон">
    <vt:lpwstr>для пользования</vt:lpwstr>
  </property>
</Properties>
</file>