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F0" w:rsidRPr="00AB12F0" w:rsidRDefault="00AB12F0" w:rsidP="00AB12F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2F0" w:rsidRPr="00AB12F0" w:rsidRDefault="00AB12F0" w:rsidP="00AB12F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Выписка из Плана</w:t>
      </w:r>
      <w:r w:rsidRPr="00AB12F0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r w:rsidRPr="00AB12F0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антитеррористической комиссии Аксубаевского муниципального района на 2021 год</w:t>
      </w:r>
    </w:p>
    <w:p w:rsidR="00AB12F0" w:rsidRPr="00AB12F0" w:rsidRDefault="00AB12F0" w:rsidP="00AB12F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12F0" w:rsidRPr="00AB12F0" w:rsidRDefault="00AB12F0" w:rsidP="00AB12F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12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12F0">
        <w:rPr>
          <w:rFonts w:ascii="Times New Roman" w:eastAsia="Times New Roman" w:hAnsi="Times New Roman"/>
          <w:b/>
          <w:sz w:val="28"/>
          <w:szCs w:val="28"/>
          <w:lang w:eastAsia="ru-RU"/>
        </w:rPr>
        <w:t>План заседания антитеррористической комиссии в Аксубаевском муниципальном районе в 2021 году</w:t>
      </w:r>
    </w:p>
    <w:p w:rsidR="00AB12F0" w:rsidRPr="00AB12F0" w:rsidRDefault="00AB12F0" w:rsidP="00AB12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554"/>
        <w:gridCol w:w="5643"/>
        <w:gridCol w:w="3408"/>
      </w:tblGrid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AB12F0" w:rsidRPr="00AB12F0" w:rsidTr="008727F3">
        <w:tc>
          <w:tcPr>
            <w:tcW w:w="10314" w:type="dxa"/>
            <w:gridSpan w:val="3"/>
          </w:tcPr>
          <w:p w:rsidR="00AB12F0" w:rsidRPr="00AB12F0" w:rsidRDefault="00AB12F0" w:rsidP="00AB1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квартал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состоянии и мерах совершенствования профилактической работы в общеобразовательных учреждениях и уровне взаимодействия с другими субъектами профилактики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МКУ «Отдел образования»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мерах по повышению эффективности мониторинга политических, социально-экономических и иных процессов, оказывающих  влияние на ситуацию в сфере противодействия терроризму 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АТК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анализе библиотечного фонда религиозной литературы, с целью  возможного выявления изданий экстремистского характера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центральной библиотеки 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AB12F0">
              <w:t xml:space="preserve"> </w:t>
            </w: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состоянии миграционной обстановке на территории Аксубаевского муниципального района, 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Начальник отдела ОМВД России по Аксубаевскому району  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анализе работы по профилактике терроризма и экстремизма в </w:t>
            </w:r>
            <w:proofErr w:type="spellStart"/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Староильдеряковском</w:t>
            </w:r>
            <w:proofErr w:type="spellEnd"/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Беловском сельских   поселениях Аксубаевского муниципального района,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Главы поселений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мерах  по обеспечению занятости  молодежи, проведению досуга 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руководителя по социальным вопросам 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состоянии и мерах совершенствования профилактической работы, осуществляемой информационно-пропагандистской группой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информационно-пропагандистской группы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практики применения административных  мер  по повышению персональной ответственности должностных лиц, допустивших неисполнение или некачественное исполнение решений АТК в Республики Татарстан и решений АТК  Аксубаевского муниципального района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АТК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состоянии </w:t>
            </w:r>
            <w:proofErr w:type="gramStart"/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исполнением поручений АТК в РТ и решений АТК района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АТК</w:t>
            </w:r>
          </w:p>
        </w:tc>
      </w:tr>
      <w:tr w:rsidR="00AB12F0" w:rsidRPr="00AB12F0" w:rsidTr="008727F3">
        <w:trPr>
          <w:trHeight w:val="1393"/>
        </w:trPr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анализе работы по профилактике терроризма и экстремизма МКУ «Отдела культуры»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Начальник отдела культуры</w:t>
            </w:r>
          </w:p>
        </w:tc>
      </w:tr>
      <w:tr w:rsidR="00AB12F0" w:rsidRPr="00AB12F0" w:rsidTr="008727F3">
        <w:tc>
          <w:tcPr>
            <w:tcW w:w="10314" w:type="dxa"/>
            <w:gridSpan w:val="3"/>
          </w:tcPr>
          <w:p w:rsidR="00AB12F0" w:rsidRPr="00AB12F0" w:rsidRDefault="00AB12F0" w:rsidP="00AB1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квартал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дополнительных мерах по предупреждению террористических актов и усилению общественной безопасности в период подготовки и проведения праздничных мероприятий посвященных  </w:t>
            </w:r>
            <w:r w:rsidRPr="00AB12F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1-Ма</w:t>
            </w:r>
            <w:proofErr w:type="gramStart"/>
            <w:r w:rsidRPr="00AB12F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я-</w:t>
            </w:r>
            <w:proofErr w:type="gramEnd"/>
            <w:r w:rsidRPr="00AB12F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празднику труда, 76-й годовщине Дня Победы, празднику «Сабантуй», «</w:t>
            </w:r>
            <w:proofErr w:type="spellStart"/>
            <w:r w:rsidRPr="00AB12F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Уяв</w:t>
            </w:r>
            <w:proofErr w:type="spellEnd"/>
            <w:r w:rsidRPr="00AB12F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» 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Исполнительный комитет Аксубаевского муниципального района, отдел МВД России по Аксубаевскому району,</w:t>
            </w:r>
            <w:r w:rsidRPr="00AB12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ФГКУ  ПЧ-102 ФПС по Республики Татарстан в Аксубаевском районе,  главы сельских поселений  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состоянии антитеррористической защищенности мест летнего отдыха детей 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руководителя ИК АМР по социальным вопросам, начальник отдела образования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мерах безопасности во время проведения ЕГЭ</w:t>
            </w:r>
            <w:r w:rsidRPr="00AB12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выпускных вечеров в общеобразовательных учреждениях района</w:t>
            </w:r>
            <w:r w:rsidRPr="00AB12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AB12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организации летнего отдыха, занятости детей и подростков в 2021 году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МКУ «Отдел образования»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мерах по обеспечению антитеррористической защищенности объектов транспорта, транспортной инфраструктуры 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Районная комиссия по безопасности дорожного движения, начальник МКУ «Отдел образования»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ходе реализации муниципальной программы  «Профилактика терроризма и экстремизма в Аксубаевском муниципальном районе на 2019-2023г.», исполнения Комплексного плана противодействия идеологии терроризма в РФ 2019-2023г., о результатах финансирования программы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Антитеррористическая комиссия – ответственные исполнители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12F0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AB12F0">
              <w:rPr>
                <w:rFonts w:ascii="Times New Roman" w:hAnsi="Times New Roman"/>
                <w:sz w:val="28"/>
                <w:szCs w:val="28"/>
              </w:rPr>
              <w:t xml:space="preserve"> итогах деятельности АТК в Аксубаевском районе в сфере противодействия терроризму и экстремизму на территории района по итогам 1 полугодия 2021  года 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Антитеррористическая комиссия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анализе работы по профилактике терроризма и экстремизма в </w:t>
            </w:r>
            <w:proofErr w:type="spellStart"/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Трудолюбовском</w:t>
            </w:r>
            <w:proofErr w:type="spellEnd"/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Новоибрайкинском</w:t>
            </w:r>
            <w:proofErr w:type="spellEnd"/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сельских   поселениях Аксубаевского муниципального района, в том числе в религиозной сфере 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Главы сельских поселений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состоянии антитеррористической защищенности ММПЛ, ПОТП и мерах по ее усилению 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межведомственной рабочей группы,</w:t>
            </w:r>
            <w:r w:rsidRPr="00AB1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ФГКУ «ОВО ВНГ России по РТ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организации работы по актуализации паспортов безопасности объекто</w:t>
            </w:r>
            <w:proofErr w:type="gramStart"/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территорий), а также по обеспечению защищенности от несанкционированного доступа содержащейся в них информации ограниченного распространения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межведомственной комиссии 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состоянии и мерах совершенствования профилактической работы с подписчиками деструктивных групп в социальных сетях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 молодежных формирований «Форпост»</w:t>
            </w:r>
          </w:p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Кибердружина</w:t>
            </w:r>
            <w:proofErr w:type="spellEnd"/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отдел МВД России по Аксубаевскому району, Газета «Сельская новь» филиала ОАО «</w:t>
            </w:r>
            <w:proofErr w:type="spellStart"/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Татмедиа</w:t>
            </w:r>
            <w:proofErr w:type="spellEnd"/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(по согласованию, отдел по делам молодежи и спорту</w:t>
            </w:r>
            <w:proofErr w:type="gramEnd"/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состоянии и мерах совершенствования профилактической работы с лицами категории» особого внимания», а также с участниками деструктивных виртуальных сообществ в социальных сетях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МР</w:t>
            </w:r>
            <w:proofErr w:type="gramStart"/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Г-</w:t>
            </w:r>
            <w:proofErr w:type="gramEnd"/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заместитель руководителя ИК  по социальным вопросам</w:t>
            </w:r>
          </w:p>
        </w:tc>
      </w:tr>
      <w:tr w:rsidR="00AB12F0" w:rsidRPr="00AB12F0" w:rsidTr="008727F3">
        <w:trPr>
          <w:trHeight w:val="1768"/>
        </w:trPr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исполнении ранее принятых решений АТК в РТ, в </w:t>
            </w:r>
            <w:proofErr w:type="spellStart"/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качестве подготовки рассматриваемых антитеррористической комиссии района вопросов, вырабатываемых по ним решений и мерах по его повышению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секретарь АТК</w:t>
            </w:r>
          </w:p>
        </w:tc>
      </w:tr>
      <w:tr w:rsidR="00AB12F0" w:rsidRPr="00AB12F0" w:rsidTr="008727F3">
        <w:tc>
          <w:tcPr>
            <w:tcW w:w="10314" w:type="dxa"/>
            <w:gridSpan w:val="3"/>
          </w:tcPr>
          <w:p w:rsidR="00AB12F0" w:rsidRPr="00AB12F0" w:rsidRDefault="00AB12F0" w:rsidP="00AB1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квартал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состоянии пожарной безопасности и антитеррористической защищенности объектов образования и готовности к новому учебному году.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МКУ «Отдел образования, отдел МВД России по Аксубаевскому району, ФГКУ  ПЧ-102 ФПС по Республики Татарстан в Аксубаевском районе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состоянии межконфессиональных и межнациональных отношений на территории муниципального района и принятых мерах по противодействию террористическим и иным проявлениям экстремистского характера.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руководителя по социальным вопросам исполнительного комитета  Аксубаевского муниципального района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результатах проведенной тренировке АТК района при установлении высокого (желтого) уровня террористической опасности 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АТК района, исполнители Плана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анализе работы по профилактике терроризма и экстремизма в </w:t>
            </w:r>
            <w:proofErr w:type="spellStart"/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Старокиязлинском</w:t>
            </w:r>
            <w:proofErr w:type="spellEnd"/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Урмандеевском</w:t>
            </w:r>
            <w:proofErr w:type="spellEnd"/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сельских поселениях Аксубаевского муниципального района, в том числе в религиозной сфере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сельских поселений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дополнительных мерах по предупреждению террористических и экстремистских проявлений на территории муниципального образования в период подготовки и проведения Дня Республики, Единого дня голосования 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Исполнительный комитет Аксубаевского муниципального района, отдел МВД России по Аксубаевскому району,</w:t>
            </w:r>
            <w:r w:rsidRPr="00AB12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ФГКУ  ПЧ-102 ФПС по Республики Татарстан в Аксубаевском районе, главы поселений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Подготовка и проведение месячника «Экстремизму-НЕТ»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Антитеррористическая комиссия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заслушивание руководителей объектов о состоянии  антитеррористической защищенности особо важных, потенциально опасных объектов и объектов жизнеобеспечения, мест массового пребывания людей 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объектов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F0">
              <w:rPr>
                <w:rFonts w:ascii="Times New Roman" w:hAnsi="Times New Roman"/>
                <w:sz w:val="28"/>
                <w:szCs w:val="28"/>
              </w:rPr>
              <w:t xml:space="preserve">Взаимодействие субъектов профилактики по организации работы в рамках  профилактики в семьях, находящихся в </w:t>
            </w:r>
            <w:proofErr w:type="gramStart"/>
            <w:r w:rsidRPr="00AB12F0">
              <w:rPr>
                <w:rFonts w:ascii="Times New Roman" w:hAnsi="Times New Roman"/>
                <w:sz w:val="28"/>
                <w:szCs w:val="28"/>
              </w:rPr>
              <w:t>социально-опасном</w:t>
            </w:r>
            <w:proofErr w:type="gramEnd"/>
            <w:r w:rsidRPr="00AB12F0">
              <w:rPr>
                <w:rFonts w:ascii="Times New Roman" w:hAnsi="Times New Roman"/>
                <w:sz w:val="28"/>
                <w:szCs w:val="28"/>
              </w:rPr>
              <w:t xml:space="preserve"> положений 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F0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 района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F0">
              <w:rPr>
                <w:rFonts w:ascii="Times New Roman" w:hAnsi="Times New Roman"/>
                <w:sz w:val="28"/>
                <w:szCs w:val="28"/>
              </w:rPr>
              <w:t>о сравнительных результатах  мониторинга обстановки, складывающейся в области противодействия терроризму в 2019 и 2020 годах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Антитеррористическая комиссия, ответственные исполнители по мониторингу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2F0">
              <w:rPr>
                <w:rFonts w:ascii="Times New Roman" w:hAnsi="Times New Roman"/>
                <w:sz w:val="28"/>
                <w:szCs w:val="28"/>
              </w:rPr>
              <w:t xml:space="preserve">О состоянии  и мерах совершенствования профилактической работы с лицами « категории особого внимания», об эффективности участия в профилактической </w:t>
            </w:r>
            <w:r w:rsidRPr="00AB12F0">
              <w:rPr>
                <w:rFonts w:ascii="Times New Roman" w:hAnsi="Times New Roman"/>
                <w:sz w:val="28"/>
                <w:szCs w:val="28"/>
              </w:rPr>
              <w:lastRenderedPageBreak/>
              <w:t>работе психологов, идеологов и тренерского состава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2F0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МРГ, УФСБ по РТ в г. Чистополь</w:t>
            </w:r>
            <w:r w:rsidRPr="00AB12F0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 деятельности СМИ района по информационному противодействию терроризму и экстремизму в 2021 г.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директор-редактор газеты  «Сельская новь»</w:t>
            </w:r>
          </w:p>
        </w:tc>
      </w:tr>
      <w:tr w:rsidR="00AB12F0" w:rsidRPr="00AB12F0" w:rsidTr="008727F3">
        <w:trPr>
          <w:trHeight w:val="770"/>
        </w:trPr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состоянии </w:t>
            </w:r>
            <w:proofErr w:type="gramStart"/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исполнением поручений АТК в РТ и решений АТК района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Секретарь АТК</w:t>
            </w:r>
          </w:p>
        </w:tc>
      </w:tr>
      <w:tr w:rsidR="00AB12F0" w:rsidRPr="00AB12F0" w:rsidTr="008727F3">
        <w:tc>
          <w:tcPr>
            <w:tcW w:w="10314" w:type="dxa"/>
            <w:gridSpan w:val="3"/>
          </w:tcPr>
          <w:p w:rsidR="00AB12F0" w:rsidRPr="00AB12F0" w:rsidRDefault="00AB12F0" w:rsidP="00AB1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квартал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ходе реализации муниципальной подпрограммы  «Профилактика терроризма и экстремизма в Аксубаевском муниципальном районе на 2019-2023г.» и Комплексного Плана противодействия идеологии терроризма в РФ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Ответственные исполнители  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результатах работы АТК МО и выполнении запланированных мероприятий в 2021 года и  задачах на 2022 год 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Антитеррористическая комиссия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результатах выполнения решений заседания антитеррористической комиссии района,  и решений Антитеррористической комиссии Республики Татарстан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 дополнительных мерах по предупреждению террористических актов и усилению общественной безопасности в период подготовки и проведения новогодних праздников </w:t>
            </w:r>
          </w:p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Антитеррористическая комиссия, Отдел   МВД   по   Аксубаевскому району,   ФГКУ  ПЧ-102 ФПС по Республики Татарстан в Аксубаевском района,  главы сельских поселений района, руководитель рабочей группы, директор-редактор газеты  «Сельская новь»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 итогах работы отдела МВД России по Аксубаевскому району по профилактике терроризма и экстремизма в Аксубаевском муниципальном районе по итогам 2021 года.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  МВД   по   Аксубаевскому району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анализе работы по профилактике терроризма и экстремизма в </w:t>
            </w:r>
            <w:proofErr w:type="spellStart"/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Староузеевского</w:t>
            </w:r>
            <w:proofErr w:type="spellEnd"/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Новокиреметского</w:t>
            </w:r>
            <w:proofErr w:type="spellEnd"/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сельских поселениях Аксубаевского муниципального района, в том числе в религиозной сфере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сельских поселений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состоянии и мерах совершенствования </w:t>
            </w: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профилактической работы, осуществляемой информационно-пропагандистской группой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Председатель </w:t>
            </w: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информационно-пропагандистской группы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 результатах взаимодействия с оперативной группой МВД России по Аксубаевскому району  при отработке совместных действий при установлении критическог</w:t>
            </w:r>
            <w:proofErr w:type="gramStart"/>
            <w:r w:rsidRPr="00AB12F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о(</w:t>
            </w:r>
            <w:proofErr w:type="gramEnd"/>
            <w:r w:rsidRPr="00AB12F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красного) уровня террористической опасности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района, начальник ОМВД России по Аксубаевскому району,   Антитеррористическая комиссия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ходе работы по устранению нарушений</w:t>
            </w:r>
          </w:p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установленных требований к антитеррористической защищенности ММПЛ, ПОТП и </w:t>
            </w:r>
            <w:proofErr w:type="gramStart"/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мерах</w:t>
            </w:r>
            <w:proofErr w:type="gramEnd"/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ее  усилению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межведомственной рабочей группы,</w:t>
            </w:r>
            <w:r w:rsidRPr="00AB1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ФГКУ «ОВО ВНГ России по РТ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состоянии и мерах совершенствования профилактической работы с подписчиками деструктивных групп в социальных сетях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 молодежных формирований «Форпост»</w:t>
            </w:r>
          </w:p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Кибердружина</w:t>
            </w:r>
            <w:proofErr w:type="spellEnd"/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отдел МВД России по Аксубаевскому району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эффективности освоения финансовых средств, выделяемых на антитеррористическую деятельность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комиссии, КСП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исполнении ранее принятых решений АТК в РТ, в </w:t>
            </w:r>
            <w:proofErr w:type="spellStart"/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качестве подготовки рассматриваемых антитеррористической комиссии района вопросов, вырабатываемых по ним решений и мерах по его повышению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секретарь АТК</w:t>
            </w:r>
          </w:p>
        </w:tc>
      </w:tr>
      <w:tr w:rsidR="00AB12F0" w:rsidRPr="00AB12F0" w:rsidTr="008727F3">
        <w:tc>
          <w:tcPr>
            <w:tcW w:w="567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8" w:type="dxa"/>
          </w:tcPr>
          <w:p w:rsidR="00AB12F0" w:rsidRPr="00AB12F0" w:rsidRDefault="00AB12F0" w:rsidP="00AB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рассмотрении проекта плана антитеррористической комиссии на 2022 год </w:t>
            </w:r>
          </w:p>
        </w:tc>
        <w:tc>
          <w:tcPr>
            <w:tcW w:w="3509" w:type="dxa"/>
          </w:tcPr>
          <w:p w:rsidR="00AB12F0" w:rsidRPr="00AB12F0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</w:tbl>
    <w:p w:rsidR="00AB12F0" w:rsidRPr="00AB12F0" w:rsidRDefault="00AB12F0" w:rsidP="00AB12F0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2F0">
        <w:rPr>
          <w:rFonts w:ascii="Times New Roman" w:eastAsia="Times New Roman" w:hAnsi="Times New Roman"/>
          <w:sz w:val="24"/>
          <w:szCs w:val="24"/>
          <w:lang w:eastAsia="ru-RU"/>
        </w:rPr>
        <w:t>В случае необходимости в течение года в план работы могут быть внесены дополнения.</w:t>
      </w:r>
    </w:p>
    <w:p w:rsidR="00484F8C" w:rsidRDefault="00484F8C"/>
    <w:p w:rsidR="004208DF" w:rsidRPr="004208DF" w:rsidRDefault="004208DF">
      <w:pPr>
        <w:rPr>
          <w:rFonts w:ascii="Times New Roman" w:hAnsi="Times New Roman"/>
          <w:sz w:val="28"/>
          <w:szCs w:val="28"/>
        </w:rPr>
      </w:pPr>
      <w:r w:rsidRPr="004208DF">
        <w:rPr>
          <w:rFonts w:ascii="Times New Roman" w:hAnsi="Times New Roman"/>
          <w:sz w:val="28"/>
          <w:szCs w:val="28"/>
        </w:rPr>
        <w:t xml:space="preserve">Секретарь АТК </w:t>
      </w:r>
      <w:r w:rsidRPr="004208DF">
        <w:rPr>
          <w:rFonts w:ascii="Times New Roman" w:hAnsi="Times New Roman"/>
          <w:sz w:val="28"/>
          <w:szCs w:val="28"/>
        </w:rPr>
        <w:tab/>
      </w:r>
      <w:r w:rsidRPr="004208DF">
        <w:rPr>
          <w:rFonts w:ascii="Times New Roman" w:hAnsi="Times New Roman"/>
          <w:sz w:val="28"/>
          <w:szCs w:val="28"/>
        </w:rPr>
        <w:tab/>
      </w:r>
      <w:r w:rsidRPr="004208DF">
        <w:rPr>
          <w:rFonts w:ascii="Times New Roman" w:hAnsi="Times New Roman"/>
          <w:sz w:val="28"/>
          <w:szCs w:val="28"/>
        </w:rPr>
        <w:tab/>
      </w:r>
      <w:r w:rsidRPr="004208DF">
        <w:rPr>
          <w:rFonts w:ascii="Times New Roman" w:hAnsi="Times New Roman"/>
          <w:sz w:val="28"/>
          <w:szCs w:val="28"/>
        </w:rPr>
        <w:tab/>
      </w:r>
      <w:r w:rsidRPr="004208DF">
        <w:rPr>
          <w:rFonts w:ascii="Times New Roman" w:hAnsi="Times New Roman"/>
          <w:sz w:val="28"/>
          <w:szCs w:val="28"/>
        </w:rPr>
        <w:tab/>
      </w:r>
      <w:r w:rsidRPr="004208DF">
        <w:rPr>
          <w:rFonts w:ascii="Times New Roman" w:hAnsi="Times New Roman"/>
          <w:sz w:val="28"/>
          <w:szCs w:val="28"/>
        </w:rPr>
        <w:tab/>
      </w:r>
      <w:r w:rsidRPr="004208DF">
        <w:rPr>
          <w:rFonts w:ascii="Times New Roman" w:hAnsi="Times New Roman"/>
          <w:sz w:val="28"/>
          <w:szCs w:val="28"/>
        </w:rPr>
        <w:tab/>
      </w:r>
      <w:proofErr w:type="spellStart"/>
      <w:r w:rsidRPr="004208DF">
        <w:rPr>
          <w:rFonts w:ascii="Times New Roman" w:hAnsi="Times New Roman"/>
          <w:sz w:val="28"/>
          <w:szCs w:val="28"/>
        </w:rPr>
        <w:t>Э.З.Крайнова</w:t>
      </w:r>
      <w:proofErr w:type="spellEnd"/>
    </w:p>
    <w:p w:rsidR="004208DF" w:rsidRPr="004208DF" w:rsidRDefault="004208D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208DF" w:rsidRPr="0042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F2"/>
    <w:rsid w:val="004208DF"/>
    <w:rsid w:val="00484F8C"/>
    <w:rsid w:val="00770FF2"/>
    <w:rsid w:val="00875A98"/>
    <w:rsid w:val="00AB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75A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5A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5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A9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Без интервала2"/>
    <w:link w:val="NoSpacingChar"/>
    <w:qFormat/>
    <w:rsid w:val="00875A98"/>
    <w:rPr>
      <w:rFonts w:eastAsia="Times New Roman"/>
      <w:sz w:val="22"/>
    </w:rPr>
  </w:style>
  <w:style w:type="character" w:customStyle="1" w:styleId="NoSpacingChar">
    <w:name w:val="No Spacing Char"/>
    <w:link w:val="21"/>
    <w:locked/>
    <w:rsid w:val="00875A98"/>
    <w:rPr>
      <w:rFonts w:eastAsia="Times New Roman"/>
      <w:sz w:val="22"/>
    </w:rPr>
  </w:style>
  <w:style w:type="character" w:customStyle="1" w:styleId="10">
    <w:name w:val="Заголовок 1 Знак"/>
    <w:link w:val="1"/>
    <w:uiPriority w:val="99"/>
    <w:rsid w:val="00875A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875A9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75A98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link w:val="8"/>
    <w:uiPriority w:val="9"/>
    <w:semiHidden/>
    <w:rsid w:val="00875A98"/>
    <w:rPr>
      <w:rFonts w:eastAsia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875A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link w:val="a3"/>
    <w:rsid w:val="00875A98"/>
    <w:rPr>
      <w:rFonts w:ascii="Times New Roman" w:eastAsia="Times New Roman" w:hAnsi="Times New Roman"/>
      <w:sz w:val="28"/>
      <w:szCs w:val="24"/>
      <w:lang w:eastAsia="ru-RU"/>
    </w:rPr>
  </w:style>
  <w:style w:type="character" w:styleId="a5">
    <w:name w:val="Strong"/>
    <w:uiPriority w:val="22"/>
    <w:qFormat/>
    <w:rsid w:val="00875A98"/>
    <w:rPr>
      <w:b/>
      <w:bCs/>
    </w:rPr>
  </w:style>
  <w:style w:type="character" w:styleId="a6">
    <w:name w:val="Emphasis"/>
    <w:qFormat/>
    <w:rsid w:val="00875A98"/>
    <w:rPr>
      <w:i/>
      <w:iCs/>
    </w:rPr>
  </w:style>
  <w:style w:type="paragraph" w:styleId="a7">
    <w:name w:val="No Spacing"/>
    <w:link w:val="a8"/>
    <w:uiPriority w:val="1"/>
    <w:qFormat/>
    <w:rsid w:val="00875A98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75A98"/>
    <w:rPr>
      <w:rFonts w:eastAsia="Times New Roman"/>
      <w:sz w:val="22"/>
      <w:szCs w:val="22"/>
    </w:rPr>
  </w:style>
  <w:style w:type="paragraph" w:styleId="a9">
    <w:name w:val="List Paragraph"/>
    <w:basedOn w:val="a"/>
    <w:qFormat/>
    <w:rsid w:val="00875A98"/>
    <w:pPr>
      <w:ind w:left="720"/>
      <w:contextualSpacing/>
    </w:pPr>
    <w:rPr>
      <w:rFonts w:eastAsia="Times New Roman"/>
    </w:rPr>
  </w:style>
  <w:style w:type="table" w:styleId="aa">
    <w:name w:val="Table Grid"/>
    <w:basedOn w:val="a1"/>
    <w:uiPriority w:val="59"/>
    <w:rsid w:val="00AB12F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75A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5A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5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A9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Без интервала2"/>
    <w:link w:val="NoSpacingChar"/>
    <w:qFormat/>
    <w:rsid w:val="00875A98"/>
    <w:rPr>
      <w:rFonts w:eastAsia="Times New Roman"/>
      <w:sz w:val="22"/>
    </w:rPr>
  </w:style>
  <w:style w:type="character" w:customStyle="1" w:styleId="NoSpacingChar">
    <w:name w:val="No Spacing Char"/>
    <w:link w:val="21"/>
    <w:locked/>
    <w:rsid w:val="00875A98"/>
    <w:rPr>
      <w:rFonts w:eastAsia="Times New Roman"/>
      <w:sz w:val="22"/>
    </w:rPr>
  </w:style>
  <w:style w:type="character" w:customStyle="1" w:styleId="10">
    <w:name w:val="Заголовок 1 Знак"/>
    <w:link w:val="1"/>
    <w:uiPriority w:val="99"/>
    <w:rsid w:val="00875A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875A9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75A98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link w:val="8"/>
    <w:uiPriority w:val="9"/>
    <w:semiHidden/>
    <w:rsid w:val="00875A98"/>
    <w:rPr>
      <w:rFonts w:eastAsia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875A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link w:val="a3"/>
    <w:rsid w:val="00875A98"/>
    <w:rPr>
      <w:rFonts w:ascii="Times New Roman" w:eastAsia="Times New Roman" w:hAnsi="Times New Roman"/>
      <w:sz w:val="28"/>
      <w:szCs w:val="24"/>
      <w:lang w:eastAsia="ru-RU"/>
    </w:rPr>
  </w:style>
  <w:style w:type="character" w:styleId="a5">
    <w:name w:val="Strong"/>
    <w:uiPriority w:val="22"/>
    <w:qFormat/>
    <w:rsid w:val="00875A98"/>
    <w:rPr>
      <w:b/>
      <w:bCs/>
    </w:rPr>
  </w:style>
  <w:style w:type="character" w:styleId="a6">
    <w:name w:val="Emphasis"/>
    <w:qFormat/>
    <w:rsid w:val="00875A98"/>
    <w:rPr>
      <w:i/>
      <w:iCs/>
    </w:rPr>
  </w:style>
  <w:style w:type="paragraph" w:styleId="a7">
    <w:name w:val="No Spacing"/>
    <w:link w:val="a8"/>
    <w:uiPriority w:val="1"/>
    <w:qFormat/>
    <w:rsid w:val="00875A98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75A98"/>
    <w:rPr>
      <w:rFonts w:eastAsia="Times New Roman"/>
      <w:sz w:val="22"/>
      <w:szCs w:val="22"/>
    </w:rPr>
  </w:style>
  <w:style w:type="paragraph" w:styleId="a9">
    <w:name w:val="List Paragraph"/>
    <w:basedOn w:val="a"/>
    <w:qFormat/>
    <w:rsid w:val="00875A98"/>
    <w:pPr>
      <w:ind w:left="720"/>
      <w:contextualSpacing/>
    </w:pPr>
    <w:rPr>
      <w:rFonts w:eastAsia="Times New Roman"/>
    </w:rPr>
  </w:style>
  <w:style w:type="table" w:styleId="aa">
    <w:name w:val="Table Grid"/>
    <w:basedOn w:val="a1"/>
    <w:uiPriority w:val="59"/>
    <w:rsid w:val="00AB12F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1516</Words>
  <Characters>8646</Characters>
  <Application>Microsoft Office Word</Application>
  <DocSecurity>0</DocSecurity>
  <Lines>72</Lines>
  <Paragraphs>20</Paragraphs>
  <ScaleCrop>false</ScaleCrop>
  <Company/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2022-02-04T08:44:00Z</dcterms:created>
  <dcterms:modified xsi:type="dcterms:W3CDTF">2022-03-30T11:32:00Z</dcterms:modified>
</cp:coreProperties>
</file>